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3"/>
        <w:gridCol w:w="4500"/>
      </w:tblGrid>
      <w:tr w:rsidR="00664048" w:rsidRPr="00172B9C" w14:paraId="068C450B" w14:textId="77777777" w:rsidTr="00A473B1">
        <w:trPr>
          <w:trHeight w:val="350"/>
        </w:trPr>
        <w:tc>
          <w:tcPr>
            <w:tcW w:w="10193" w:type="dxa"/>
            <w:gridSpan w:val="2"/>
            <w:tcBorders>
              <w:bottom w:val="single" w:sz="4" w:space="0" w:color="auto"/>
            </w:tcBorders>
            <w:shd w:val="clear" w:color="auto" w:fill="F1F6B4"/>
          </w:tcPr>
          <w:p w14:paraId="1E6AE97E" w14:textId="77777777" w:rsidR="00664048" w:rsidRPr="00172B9C" w:rsidRDefault="00664048" w:rsidP="00A473B1">
            <w:pPr>
              <w:pStyle w:val="Heading1"/>
              <w:jc w:val="center"/>
              <w:rPr>
                <w:b/>
                <w:sz w:val="36"/>
                <w:szCs w:val="36"/>
              </w:rPr>
            </w:pPr>
            <w:r w:rsidRPr="00172B9C">
              <w:rPr>
                <w:b/>
                <w:sz w:val="36"/>
                <w:szCs w:val="36"/>
              </w:rPr>
              <w:t xml:space="preserve"> DSS Policy and Procedure Guide</w:t>
            </w:r>
          </w:p>
        </w:tc>
      </w:tr>
      <w:tr w:rsidR="00664048" w:rsidRPr="00172B9C" w14:paraId="06B8C216" w14:textId="77777777" w:rsidTr="00A473B1">
        <w:trPr>
          <w:trHeight w:val="694"/>
        </w:trPr>
        <w:tc>
          <w:tcPr>
            <w:tcW w:w="10193" w:type="dxa"/>
            <w:gridSpan w:val="2"/>
            <w:tcBorders>
              <w:bottom w:val="single" w:sz="4" w:space="0" w:color="auto"/>
            </w:tcBorders>
            <w:shd w:val="clear" w:color="auto" w:fill="E8E8D4"/>
          </w:tcPr>
          <w:p w14:paraId="4E41684C" w14:textId="77777777" w:rsidR="00664048" w:rsidRPr="00172B9C" w:rsidRDefault="00664048" w:rsidP="00A473B1">
            <w:pPr>
              <w:pStyle w:val="Heading1"/>
              <w:tabs>
                <w:tab w:val="right" w:pos="9864"/>
              </w:tabs>
              <w:jc w:val="left"/>
              <w:rPr>
                <w:sz w:val="24"/>
                <w:szCs w:val="24"/>
              </w:rPr>
            </w:pPr>
            <w:r w:rsidRPr="00172B9C">
              <w:rPr>
                <w:sz w:val="24"/>
                <w:szCs w:val="24"/>
              </w:rPr>
              <w:t xml:space="preserve">Division </w:t>
            </w:r>
            <w:r w:rsidR="002F1AF4" w:rsidRPr="00172B9C">
              <w:rPr>
                <w:sz w:val="24"/>
                <w:szCs w:val="24"/>
              </w:rPr>
              <w:t>0</w:t>
            </w:r>
            <w:r w:rsidRPr="00172B9C">
              <w:rPr>
                <w:sz w:val="24"/>
                <w:szCs w:val="24"/>
              </w:rPr>
              <w:t>3: Child Welfare</w:t>
            </w:r>
            <w:r w:rsidRPr="00172B9C">
              <w:rPr>
                <w:sz w:val="24"/>
                <w:szCs w:val="24"/>
              </w:rPr>
              <w:tab/>
              <w:t xml:space="preserve">Chapter </w:t>
            </w:r>
            <w:r w:rsidR="00F60F5D" w:rsidRPr="00172B9C">
              <w:rPr>
                <w:sz w:val="24"/>
                <w:szCs w:val="24"/>
              </w:rPr>
              <w:t>0</w:t>
            </w:r>
            <w:r w:rsidR="006D3A45" w:rsidRPr="00172B9C">
              <w:rPr>
                <w:sz w:val="24"/>
                <w:szCs w:val="24"/>
              </w:rPr>
              <w:t>3</w:t>
            </w:r>
            <w:r w:rsidRPr="00172B9C">
              <w:rPr>
                <w:sz w:val="24"/>
                <w:szCs w:val="24"/>
              </w:rPr>
              <w:t>:</w:t>
            </w:r>
            <w:r w:rsidR="002E6BC2" w:rsidRPr="00172B9C">
              <w:rPr>
                <w:sz w:val="24"/>
                <w:szCs w:val="24"/>
              </w:rPr>
              <w:t xml:space="preserve">  </w:t>
            </w:r>
            <w:r w:rsidR="00BA450D" w:rsidRPr="00172B9C">
              <w:rPr>
                <w:sz w:val="24"/>
                <w:szCs w:val="24"/>
              </w:rPr>
              <w:t>Initial Response/Detention</w:t>
            </w:r>
            <w:r w:rsidR="0059503F" w:rsidRPr="00172B9C">
              <w:rPr>
                <w:sz w:val="24"/>
                <w:szCs w:val="24"/>
              </w:rPr>
              <w:t xml:space="preserve">   </w:t>
            </w:r>
            <w:r w:rsidRPr="00172B9C">
              <w:rPr>
                <w:sz w:val="24"/>
                <w:szCs w:val="24"/>
              </w:rPr>
              <w:t xml:space="preserve">   </w:t>
            </w:r>
          </w:p>
          <w:p w14:paraId="3E4B1961" w14:textId="77777777" w:rsidR="00664048" w:rsidRPr="00172B9C" w:rsidRDefault="00664048" w:rsidP="00A473B1">
            <w:pPr>
              <w:rPr>
                <w:sz w:val="24"/>
                <w:szCs w:val="24"/>
              </w:rPr>
            </w:pPr>
          </w:p>
          <w:p w14:paraId="62197C0C" w14:textId="77777777" w:rsidR="00664048" w:rsidRPr="00172B9C" w:rsidRDefault="00664048" w:rsidP="00A473B1">
            <w:pPr>
              <w:pStyle w:val="Heading7"/>
              <w:spacing w:before="0" w:after="0"/>
              <w:jc w:val="center"/>
              <w:rPr>
                <w:b/>
              </w:rPr>
            </w:pPr>
            <w:r w:rsidRPr="00172B9C">
              <w:t xml:space="preserve">Item </w:t>
            </w:r>
            <w:r w:rsidR="006D3A45" w:rsidRPr="00172B9C">
              <w:t>004</w:t>
            </w:r>
            <w:r w:rsidRPr="00172B9C">
              <w:t xml:space="preserve">: </w:t>
            </w:r>
            <w:r w:rsidR="006D3A45" w:rsidRPr="009C4EAE">
              <w:t>Drug Exposed Infant Protocol</w:t>
            </w:r>
          </w:p>
        </w:tc>
      </w:tr>
      <w:tr w:rsidR="00664048" w:rsidRPr="00172B9C" w14:paraId="76A6B484" w14:textId="77777777" w:rsidTr="00A473B1">
        <w:tc>
          <w:tcPr>
            <w:tcW w:w="5693" w:type="dxa"/>
            <w:tcBorders>
              <w:bottom w:val="single" w:sz="4" w:space="0" w:color="auto"/>
              <w:right w:val="single" w:sz="4" w:space="0" w:color="auto"/>
            </w:tcBorders>
            <w:shd w:val="clear" w:color="auto" w:fill="E8E8D4"/>
          </w:tcPr>
          <w:p w14:paraId="78FA84C7" w14:textId="77777777" w:rsidR="00083652" w:rsidRPr="00172B9C" w:rsidRDefault="00664048" w:rsidP="00A473B1">
            <w:pPr>
              <w:pStyle w:val="Heading1"/>
              <w:jc w:val="left"/>
              <w:rPr>
                <w:sz w:val="24"/>
                <w:szCs w:val="24"/>
              </w:rPr>
            </w:pPr>
            <w:r w:rsidRPr="00172B9C">
              <w:rPr>
                <w:sz w:val="24"/>
                <w:szCs w:val="24"/>
              </w:rPr>
              <w:t xml:space="preserve">Suggested changes send to: </w:t>
            </w:r>
            <w:hyperlink r:id="rId7" w:history="1">
              <w:r w:rsidR="000D6C3E" w:rsidRPr="00172B9C">
                <w:rPr>
                  <w:rStyle w:val="Hyperlink"/>
                  <w:color w:val="auto"/>
                  <w:sz w:val="24"/>
                  <w:szCs w:val="24"/>
                </w:rPr>
                <w:t>DSS PSOA</w:t>
              </w:r>
            </w:hyperlink>
            <w:r w:rsidR="000D6C3E" w:rsidRPr="00172B9C">
              <w:rPr>
                <w:sz w:val="24"/>
                <w:szCs w:val="24"/>
              </w:rPr>
              <w:t xml:space="preserve"> Mailbox  </w:t>
            </w:r>
            <w:r w:rsidRPr="00172B9C">
              <w:rPr>
                <w:sz w:val="24"/>
                <w:szCs w:val="24"/>
              </w:rPr>
              <w:t xml:space="preserve"> </w:t>
            </w:r>
          </w:p>
          <w:p w14:paraId="3DC4CEBD" w14:textId="77777777" w:rsidR="00664048" w:rsidRPr="00172B9C" w:rsidRDefault="00664048" w:rsidP="00A473B1">
            <w:pPr>
              <w:pStyle w:val="Heading1"/>
              <w:jc w:val="left"/>
              <w:rPr>
                <w:sz w:val="24"/>
                <w:szCs w:val="24"/>
              </w:rPr>
            </w:pPr>
            <w:r w:rsidRPr="00172B9C">
              <w:rPr>
                <w:sz w:val="24"/>
                <w:szCs w:val="24"/>
              </w:rPr>
              <w:t xml:space="preserve"> </w:t>
            </w:r>
          </w:p>
          <w:p w14:paraId="423BF9A8" w14:textId="77777777" w:rsidR="00664048" w:rsidRPr="00172B9C" w:rsidRDefault="00664048" w:rsidP="00A473B1">
            <w:pPr>
              <w:rPr>
                <w:sz w:val="24"/>
                <w:szCs w:val="24"/>
              </w:rPr>
            </w:pPr>
            <w:r w:rsidRPr="00172B9C">
              <w:rPr>
                <w:sz w:val="24"/>
                <w:szCs w:val="24"/>
              </w:rPr>
              <w:t>References:</w:t>
            </w:r>
            <w:r w:rsidR="00BA450D" w:rsidRPr="00172B9C">
              <w:rPr>
                <w:sz w:val="24"/>
                <w:szCs w:val="24"/>
              </w:rPr>
              <w:t xml:space="preserve">  Senate Bill 2669 (Presley Bill); </w:t>
            </w:r>
            <w:hyperlink r:id="rId8" w:history="1">
              <w:r w:rsidR="00BA450D" w:rsidRPr="00172B9C">
                <w:rPr>
                  <w:rStyle w:val="Hyperlink"/>
                  <w:color w:val="auto"/>
                  <w:sz w:val="24"/>
                  <w:szCs w:val="24"/>
                </w:rPr>
                <w:t>California DSS Division 31-135</w:t>
              </w:r>
            </w:hyperlink>
            <w:r w:rsidR="00BA450D" w:rsidRPr="00172B9C">
              <w:rPr>
                <w:sz w:val="24"/>
                <w:szCs w:val="24"/>
              </w:rPr>
              <w:t xml:space="preserve">; </w:t>
            </w:r>
            <w:hyperlink r:id="rId9" w:history="1">
              <w:r w:rsidR="00BA450D" w:rsidRPr="00172B9C">
                <w:rPr>
                  <w:rStyle w:val="Hyperlink"/>
                  <w:color w:val="auto"/>
                  <w:sz w:val="24"/>
                  <w:szCs w:val="24"/>
                </w:rPr>
                <w:t>Welfare &amp; Institutions Code 305</w:t>
              </w:r>
            </w:hyperlink>
            <w:r w:rsidR="00BA450D" w:rsidRPr="00172B9C">
              <w:rPr>
                <w:sz w:val="24"/>
                <w:szCs w:val="24"/>
              </w:rPr>
              <w:t xml:space="preserve">; </w:t>
            </w:r>
            <w:hyperlink r:id="rId10" w:history="1">
              <w:r w:rsidR="00BA450D" w:rsidRPr="00172B9C">
                <w:rPr>
                  <w:rStyle w:val="Hyperlink"/>
                  <w:color w:val="auto"/>
                  <w:sz w:val="24"/>
                  <w:szCs w:val="24"/>
                </w:rPr>
                <w:t>Penal Code 11165.13</w:t>
              </w:r>
            </w:hyperlink>
            <w:r w:rsidR="00BA450D" w:rsidRPr="00172B9C">
              <w:rPr>
                <w:sz w:val="24"/>
                <w:szCs w:val="24"/>
              </w:rPr>
              <w:t xml:space="preserve">; </w:t>
            </w:r>
            <w:hyperlink r:id="rId11" w:history="1">
              <w:r w:rsidR="00BA450D" w:rsidRPr="002D403B">
                <w:rPr>
                  <w:rStyle w:val="Hyperlink"/>
                  <w:sz w:val="24"/>
                  <w:szCs w:val="24"/>
                </w:rPr>
                <w:t>Kirkpatrick v. County of Washoe ruling</w:t>
              </w:r>
              <w:r w:rsidR="00F01442">
                <w:rPr>
                  <w:rStyle w:val="Hyperlink"/>
                  <w:sz w:val="24"/>
                  <w:szCs w:val="24"/>
                </w:rPr>
                <w:t>;</w:t>
              </w:r>
              <w:r w:rsidR="00BA450D" w:rsidRPr="002D403B">
                <w:rPr>
                  <w:rStyle w:val="Hyperlink"/>
                  <w:sz w:val="24"/>
                  <w:szCs w:val="24"/>
                </w:rPr>
                <w:tab/>
              </w:r>
              <w:r w:rsidR="00F01442">
                <w:rPr>
                  <w:rStyle w:val="Hyperlink"/>
                  <w:sz w:val="24"/>
                  <w:szCs w:val="24"/>
                </w:rPr>
                <w:t>ACL 20-122</w:t>
              </w:r>
              <w:r w:rsidR="00F01442">
                <w:rPr>
                  <w:rStyle w:val="Hyperlink"/>
                  <w:sz w:val="24"/>
                  <w:szCs w:val="24"/>
                </w:rPr>
                <w:tab/>
              </w:r>
            </w:hyperlink>
          </w:p>
        </w:tc>
        <w:tc>
          <w:tcPr>
            <w:tcW w:w="4500" w:type="dxa"/>
            <w:tcBorders>
              <w:left w:val="single" w:sz="4" w:space="0" w:color="auto"/>
            </w:tcBorders>
            <w:shd w:val="clear" w:color="auto" w:fill="E8E8D4"/>
          </w:tcPr>
          <w:p w14:paraId="11E5896F" w14:textId="77777777" w:rsidR="00664048" w:rsidRPr="00172B9C" w:rsidRDefault="00664048" w:rsidP="00A473B1">
            <w:pPr>
              <w:pStyle w:val="Heading7"/>
              <w:spacing w:before="0" w:after="0"/>
              <w:rPr>
                <w:b/>
              </w:rPr>
            </w:pPr>
            <w:r w:rsidRPr="00172B9C">
              <w:t>Issued:</w:t>
            </w:r>
            <w:r w:rsidRPr="00CC62CC">
              <w:rPr>
                <w:b/>
              </w:rPr>
              <w:t xml:space="preserve"> </w:t>
            </w:r>
            <w:r w:rsidR="002E1F12">
              <w:t>February 26, 2021</w:t>
            </w:r>
          </w:p>
          <w:p w14:paraId="2DD63447" w14:textId="77777777" w:rsidR="00041287" w:rsidRPr="00172B9C" w:rsidRDefault="00041287" w:rsidP="00A473B1"/>
          <w:p w14:paraId="0DA0502D" w14:textId="77777777" w:rsidR="00664048" w:rsidRPr="009C4EAE" w:rsidRDefault="00A140F1" w:rsidP="00A473B1">
            <w:pPr>
              <w:rPr>
                <w:sz w:val="24"/>
                <w:szCs w:val="24"/>
              </w:rPr>
            </w:pPr>
            <w:r w:rsidRPr="009C4EAE">
              <w:rPr>
                <w:sz w:val="24"/>
                <w:szCs w:val="24"/>
              </w:rPr>
              <w:t>Complete Revision</w:t>
            </w:r>
          </w:p>
          <w:p w14:paraId="5A3093A8" w14:textId="77777777" w:rsidR="009C4EAE" w:rsidRDefault="009C4EAE" w:rsidP="00A473B1">
            <w:pPr>
              <w:rPr>
                <w:sz w:val="24"/>
                <w:szCs w:val="24"/>
              </w:rPr>
            </w:pPr>
          </w:p>
          <w:p w14:paraId="149D6E8C" w14:textId="77777777" w:rsidR="00BA450D" w:rsidRPr="00172B9C" w:rsidRDefault="00664048" w:rsidP="00A473B1">
            <w:pPr>
              <w:rPr>
                <w:sz w:val="24"/>
                <w:szCs w:val="24"/>
              </w:rPr>
            </w:pPr>
            <w:r w:rsidRPr="00172B9C">
              <w:rPr>
                <w:sz w:val="24"/>
                <w:szCs w:val="24"/>
              </w:rPr>
              <w:t xml:space="preserve">Replaces Issue: </w:t>
            </w:r>
            <w:r w:rsidR="00041287" w:rsidRPr="00172B9C">
              <w:rPr>
                <w:sz w:val="24"/>
                <w:szCs w:val="24"/>
              </w:rPr>
              <w:t xml:space="preserve"> </w:t>
            </w:r>
            <w:r w:rsidR="00A140F1">
              <w:rPr>
                <w:sz w:val="24"/>
                <w:szCs w:val="24"/>
              </w:rPr>
              <w:t>July 6, 2017</w:t>
            </w:r>
          </w:p>
        </w:tc>
      </w:tr>
    </w:tbl>
    <w:p w14:paraId="74682CFA" w14:textId="77777777" w:rsidR="00664048" w:rsidRPr="00172B9C" w:rsidRDefault="00664048" w:rsidP="00664048">
      <w:pPr>
        <w:pStyle w:val="BodyTextIndent"/>
        <w:ind w:left="0"/>
        <w:rPr>
          <w:szCs w:val="24"/>
        </w:rPr>
      </w:pPr>
    </w:p>
    <w:p w14:paraId="5B926AEE" w14:textId="77777777" w:rsidR="00BA450D" w:rsidRDefault="00D24606" w:rsidP="00BA450D">
      <w:pPr>
        <w:pStyle w:val="BodyTextIndent"/>
        <w:ind w:left="-360"/>
        <w:rPr>
          <w:szCs w:val="24"/>
        </w:rPr>
      </w:pPr>
      <w:hyperlink w:anchor="Procedure" w:history="1">
        <w:r w:rsidR="009C4EAE" w:rsidRPr="009C4EAE">
          <w:rPr>
            <w:rStyle w:val="Hyperlink"/>
            <w:szCs w:val="24"/>
          </w:rPr>
          <w:t>Procedure</w:t>
        </w:r>
      </w:hyperlink>
      <w:r w:rsidR="009C4EAE">
        <w:rPr>
          <w:szCs w:val="24"/>
        </w:rPr>
        <w:t xml:space="preserve"> / </w:t>
      </w:r>
      <w:hyperlink w:anchor="PlanofSafeCare" w:history="1">
        <w:r w:rsidR="009C4EAE" w:rsidRPr="009C4EAE">
          <w:rPr>
            <w:rStyle w:val="Hyperlink"/>
            <w:szCs w:val="24"/>
          </w:rPr>
          <w:t>Plan of Safe Care</w:t>
        </w:r>
      </w:hyperlink>
      <w:r w:rsidR="009C4EAE">
        <w:rPr>
          <w:szCs w:val="24"/>
        </w:rPr>
        <w:t xml:space="preserve"> / </w:t>
      </w:r>
      <w:hyperlink w:anchor="ReferralsforServices" w:history="1">
        <w:r w:rsidR="009C4EAE" w:rsidRPr="009C4EAE">
          <w:rPr>
            <w:rStyle w:val="Hyperlink"/>
            <w:szCs w:val="24"/>
          </w:rPr>
          <w:t>Referrals for Services</w:t>
        </w:r>
      </w:hyperlink>
      <w:r w:rsidR="009C4EAE">
        <w:rPr>
          <w:szCs w:val="24"/>
        </w:rPr>
        <w:t xml:space="preserve"> / </w:t>
      </w:r>
      <w:hyperlink w:anchor="CreatingaNewReferral" w:history="1">
        <w:r w:rsidR="009C4EAE" w:rsidRPr="009C4EAE">
          <w:rPr>
            <w:rStyle w:val="Hyperlink"/>
            <w:szCs w:val="24"/>
          </w:rPr>
          <w:t>Creating a New Referral in CWS/CMS</w:t>
        </w:r>
      </w:hyperlink>
      <w:r w:rsidR="009C4EAE">
        <w:rPr>
          <w:szCs w:val="24"/>
        </w:rPr>
        <w:t xml:space="preserve"> / </w:t>
      </w:r>
      <w:hyperlink w:anchor="AssessmentbySW" w:history="1">
        <w:r w:rsidR="009C4EAE" w:rsidRPr="009C4EAE">
          <w:rPr>
            <w:rStyle w:val="Hyperlink"/>
            <w:szCs w:val="24"/>
          </w:rPr>
          <w:t>Assessment by SW</w:t>
        </w:r>
      </w:hyperlink>
      <w:r w:rsidR="00AC5F13">
        <w:rPr>
          <w:szCs w:val="24"/>
        </w:rPr>
        <w:t xml:space="preserve"> / </w:t>
      </w:r>
      <w:hyperlink w:anchor="RequestingaProtectiveHold" w:history="1">
        <w:r w:rsidR="00AC5F13" w:rsidRPr="00AC5F13">
          <w:rPr>
            <w:rStyle w:val="Hyperlink"/>
            <w:szCs w:val="24"/>
          </w:rPr>
          <w:t>Requesting a Protective Hold</w:t>
        </w:r>
      </w:hyperlink>
      <w:r w:rsidR="00AC5F13">
        <w:rPr>
          <w:szCs w:val="24"/>
        </w:rPr>
        <w:t xml:space="preserve"> / </w:t>
      </w:r>
      <w:hyperlink w:anchor="RequestingaPCW" w:history="1">
        <w:r w:rsidR="00AC5F13" w:rsidRPr="00AC5F13">
          <w:rPr>
            <w:rStyle w:val="Hyperlink"/>
            <w:szCs w:val="24"/>
          </w:rPr>
          <w:t>Requesting a PCW</w:t>
        </w:r>
      </w:hyperlink>
      <w:r w:rsidR="00AC5F13">
        <w:rPr>
          <w:szCs w:val="24"/>
        </w:rPr>
        <w:t xml:space="preserve"> / </w:t>
      </w:r>
      <w:hyperlink w:anchor="ProlongedHospitalizations" w:history="1">
        <w:r w:rsidR="00AC5F13" w:rsidRPr="00AC5F13">
          <w:rPr>
            <w:rStyle w:val="Hyperlink"/>
            <w:szCs w:val="24"/>
          </w:rPr>
          <w:t>Prolonged Hospitalization</w:t>
        </w:r>
      </w:hyperlink>
    </w:p>
    <w:p w14:paraId="1B1D0CE5" w14:textId="77777777" w:rsidR="009C4EAE" w:rsidRPr="00172B9C" w:rsidRDefault="009C4EAE" w:rsidP="00BA450D">
      <w:pPr>
        <w:pStyle w:val="BodyTextIndent"/>
        <w:ind w:left="-360"/>
        <w:rPr>
          <w:szCs w:val="24"/>
        </w:rPr>
      </w:pPr>
    </w:p>
    <w:p w14:paraId="44847E44" w14:textId="77777777" w:rsidR="005F2ED8" w:rsidRPr="00172B9C" w:rsidRDefault="005F2ED8" w:rsidP="00BA450D">
      <w:pPr>
        <w:ind w:left="-360"/>
        <w:rPr>
          <w:rFonts w:cs="Arial"/>
          <w:b/>
          <w:sz w:val="24"/>
          <w:szCs w:val="24"/>
        </w:rPr>
      </w:pPr>
      <w:r w:rsidRPr="00172B9C">
        <w:rPr>
          <w:rFonts w:cs="Arial"/>
          <w:b/>
          <w:sz w:val="24"/>
          <w:szCs w:val="24"/>
        </w:rPr>
        <w:t>Preamble</w:t>
      </w:r>
    </w:p>
    <w:p w14:paraId="29ECBEB6" w14:textId="77777777" w:rsidR="005F2ED8" w:rsidRPr="00172B9C" w:rsidRDefault="005F2ED8" w:rsidP="00BA450D">
      <w:pPr>
        <w:ind w:left="-360"/>
        <w:rPr>
          <w:rFonts w:cs="Arial"/>
          <w:b/>
          <w:sz w:val="24"/>
          <w:szCs w:val="24"/>
        </w:rPr>
      </w:pPr>
    </w:p>
    <w:p w14:paraId="7A5D14F2" w14:textId="77777777" w:rsidR="005F2ED8" w:rsidRPr="00172B9C" w:rsidRDefault="005F2ED8" w:rsidP="00BA450D">
      <w:pPr>
        <w:tabs>
          <w:tab w:val="left" w:pos="1710"/>
        </w:tabs>
        <w:ind w:left="-360"/>
        <w:rPr>
          <w:sz w:val="24"/>
          <w:szCs w:val="24"/>
        </w:rPr>
      </w:pPr>
      <w:r w:rsidRPr="00172B9C">
        <w:rPr>
          <w:sz w:val="24"/>
          <w:szCs w:val="24"/>
        </w:rPr>
        <w:t xml:space="preserve">Child Welfare Policy and Procedure Guides are meant to be used as tools to relay best practice and staff expectations.  It is understood that specific case scenarios may not always align themselves with the stated practices and that at all times what is of paramount importance is the Safety and Well-being of the children we are charged to protect.  </w:t>
      </w:r>
    </w:p>
    <w:p w14:paraId="5FF97708" w14:textId="77777777" w:rsidR="005F2ED8" w:rsidRPr="00172B9C" w:rsidRDefault="005F2ED8" w:rsidP="00BA450D">
      <w:pPr>
        <w:pStyle w:val="BodyTextIndent"/>
        <w:ind w:left="-360"/>
        <w:rPr>
          <w:szCs w:val="24"/>
        </w:rPr>
      </w:pPr>
    </w:p>
    <w:p w14:paraId="00585623" w14:textId="77777777" w:rsidR="00BA450D" w:rsidRPr="00172B9C" w:rsidRDefault="00BA450D" w:rsidP="00D83820">
      <w:pPr>
        <w:ind w:left="-360"/>
        <w:rPr>
          <w:rFonts w:cs="Arial"/>
          <w:b/>
          <w:sz w:val="24"/>
          <w:szCs w:val="24"/>
        </w:rPr>
      </w:pPr>
      <w:r w:rsidRPr="00172B9C">
        <w:rPr>
          <w:rFonts w:cs="Arial"/>
          <w:b/>
          <w:sz w:val="24"/>
          <w:szCs w:val="24"/>
        </w:rPr>
        <w:t>Policy</w:t>
      </w:r>
    </w:p>
    <w:p w14:paraId="57ED233A" w14:textId="77777777" w:rsidR="00BA450D" w:rsidRPr="00172B9C" w:rsidRDefault="00BA450D" w:rsidP="00D83820">
      <w:pPr>
        <w:ind w:left="-360"/>
        <w:rPr>
          <w:rFonts w:cs="Arial"/>
          <w:b/>
          <w:sz w:val="24"/>
          <w:szCs w:val="24"/>
        </w:rPr>
      </w:pPr>
    </w:p>
    <w:p w14:paraId="3F6D4FD9" w14:textId="77777777" w:rsidR="00BA450D" w:rsidRDefault="00BA450D" w:rsidP="00D83820">
      <w:pPr>
        <w:ind w:left="-360"/>
        <w:rPr>
          <w:rFonts w:cs="Arial"/>
          <w:sz w:val="24"/>
          <w:szCs w:val="24"/>
        </w:rPr>
      </w:pPr>
      <w:r w:rsidRPr="00172B9C">
        <w:rPr>
          <w:rFonts w:cs="Arial"/>
          <w:sz w:val="24"/>
          <w:szCs w:val="24"/>
        </w:rPr>
        <w:t xml:space="preserve">Reports </w:t>
      </w:r>
      <w:r w:rsidR="005B7AC7">
        <w:rPr>
          <w:rFonts w:cs="Arial"/>
          <w:sz w:val="24"/>
          <w:szCs w:val="24"/>
        </w:rPr>
        <w:t xml:space="preserve">regarding </w:t>
      </w:r>
      <w:r w:rsidR="00151B76">
        <w:rPr>
          <w:rFonts w:cs="Arial"/>
          <w:sz w:val="24"/>
          <w:szCs w:val="24"/>
        </w:rPr>
        <w:t>substance affected infant</w:t>
      </w:r>
      <w:r w:rsidR="005B7AC7">
        <w:rPr>
          <w:rFonts w:cs="Arial"/>
          <w:sz w:val="24"/>
          <w:szCs w:val="24"/>
        </w:rPr>
        <w:t>s</w:t>
      </w:r>
      <w:r w:rsidR="00151B76">
        <w:rPr>
          <w:rFonts w:cs="Arial"/>
          <w:sz w:val="24"/>
          <w:szCs w:val="24"/>
        </w:rPr>
        <w:t xml:space="preserve"> </w:t>
      </w:r>
      <w:r w:rsidRPr="00172B9C">
        <w:rPr>
          <w:rFonts w:cs="Arial"/>
          <w:sz w:val="24"/>
          <w:szCs w:val="24"/>
        </w:rPr>
        <w:t xml:space="preserve">shall be investigated by Department of Social Services </w:t>
      </w:r>
      <w:r w:rsidR="003626BF">
        <w:rPr>
          <w:rFonts w:cs="Arial"/>
          <w:sz w:val="24"/>
          <w:szCs w:val="24"/>
        </w:rPr>
        <w:t xml:space="preserve">(DSS) </w:t>
      </w:r>
      <w:r w:rsidRPr="00172B9C">
        <w:rPr>
          <w:rFonts w:cs="Arial"/>
          <w:sz w:val="24"/>
          <w:szCs w:val="24"/>
        </w:rPr>
        <w:t>Child Welfare Emergency Response</w:t>
      </w:r>
      <w:r w:rsidR="00151B76">
        <w:rPr>
          <w:rFonts w:cs="Arial"/>
          <w:sz w:val="24"/>
          <w:szCs w:val="24"/>
        </w:rPr>
        <w:t xml:space="preserve"> (ER)</w:t>
      </w:r>
      <w:r w:rsidRPr="00172B9C">
        <w:rPr>
          <w:rFonts w:cs="Arial"/>
          <w:sz w:val="24"/>
          <w:szCs w:val="24"/>
        </w:rPr>
        <w:t xml:space="preserve"> Social Workers (SW).  </w:t>
      </w:r>
      <w:r w:rsidR="00151B76">
        <w:rPr>
          <w:rFonts w:cs="Arial"/>
          <w:sz w:val="24"/>
          <w:szCs w:val="24"/>
        </w:rPr>
        <w:t>DSS must document the number of infant</w:t>
      </w:r>
      <w:r w:rsidR="005B7AC7">
        <w:rPr>
          <w:rFonts w:cs="Arial"/>
          <w:sz w:val="24"/>
          <w:szCs w:val="24"/>
        </w:rPr>
        <w:t>s referred to child w</w:t>
      </w:r>
      <w:r w:rsidR="00151B76">
        <w:rPr>
          <w:rFonts w:cs="Arial"/>
          <w:sz w:val="24"/>
          <w:szCs w:val="24"/>
        </w:rPr>
        <w:t xml:space="preserve">elfare who are affected by substance abuse, whether a plan of safe care was developed, and whether a referral to services was made for the infant, parent, or other caregiver, both at intake (Hotline) and investigation (ER).  </w:t>
      </w:r>
    </w:p>
    <w:p w14:paraId="5F9D0FA5" w14:textId="77777777" w:rsidR="00BA450D" w:rsidRPr="00172B9C" w:rsidRDefault="00BA450D" w:rsidP="009C4EAE">
      <w:pPr>
        <w:rPr>
          <w:rFonts w:cs="Arial"/>
          <w:sz w:val="24"/>
          <w:szCs w:val="24"/>
        </w:rPr>
      </w:pPr>
    </w:p>
    <w:p w14:paraId="276E28A6" w14:textId="77777777" w:rsidR="00BA450D" w:rsidRPr="00172B9C" w:rsidRDefault="00BA450D" w:rsidP="00D83820">
      <w:pPr>
        <w:ind w:left="-360"/>
        <w:rPr>
          <w:rFonts w:cs="Arial"/>
          <w:b/>
          <w:sz w:val="24"/>
          <w:szCs w:val="24"/>
        </w:rPr>
      </w:pPr>
      <w:r w:rsidRPr="00172B9C">
        <w:rPr>
          <w:rFonts w:cs="Arial"/>
          <w:b/>
          <w:sz w:val="24"/>
          <w:szCs w:val="24"/>
        </w:rPr>
        <w:t>Purpose</w:t>
      </w:r>
    </w:p>
    <w:p w14:paraId="481A3DDF" w14:textId="77777777" w:rsidR="00BA450D" w:rsidRPr="00172B9C" w:rsidRDefault="00BA450D" w:rsidP="00D83820">
      <w:pPr>
        <w:ind w:left="-360"/>
        <w:rPr>
          <w:rFonts w:cs="Arial"/>
          <w:b/>
          <w:sz w:val="24"/>
          <w:szCs w:val="24"/>
        </w:rPr>
      </w:pPr>
    </w:p>
    <w:p w14:paraId="31C47E7C" w14:textId="77777777" w:rsidR="00BA450D" w:rsidRPr="00172B9C" w:rsidRDefault="00BA450D" w:rsidP="00D83820">
      <w:pPr>
        <w:ind w:left="-360"/>
        <w:rPr>
          <w:rFonts w:cs="Arial"/>
          <w:b/>
          <w:sz w:val="24"/>
          <w:szCs w:val="24"/>
        </w:rPr>
      </w:pPr>
      <w:r w:rsidRPr="00172B9C">
        <w:rPr>
          <w:rFonts w:cs="Arial"/>
          <w:sz w:val="24"/>
          <w:szCs w:val="24"/>
        </w:rPr>
        <w:t xml:space="preserve">To inform DSS Social Work staff of roles, responsibilities, and general requirements for reports, referrals and assessment of </w:t>
      </w:r>
      <w:r w:rsidR="00151B76">
        <w:rPr>
          <w:rFonts w:cs="Arial"/>
          <w:sz w:val="24"/>
          <w:szCs w:val="24"/>
        </w:rPr>
        <w:t>substance affected infants</w:t>
      </w:r>
      <w:r w:rsidRPr="00172B9C">
        <w:rPr>
          <w:rFonts w:cs="Arial"/>
          <w:sz w:val="24"/>
          <w:szCs w:val="24"/>
        </w:rPr>
        <w:t>.</w:t>
      </w:r>
    </w:p>
    <w:p w14:paraId="5A353928" w14:textId="77777777" w:rsidR="00BA450D" w:rsidRPr="00172B9C" w:rsidRDefault="00BA450D" w:rsidP="00D83820">
      <w:pPr>
        <w:ind w:left="-360"/>
        <w:rPr>
          <w:rFonts w:cs="Arial"/>
          <w:b/>
          <w:sz w:val="24"/>
          <w:szCs w:val="24"/>
        </w:rPr>
      </w:pPr>
    </w:p>
    <w:p w14:paraId="46DE92C4" w14:textId="77777777" w:rsidR="00BA450D" w:rsidRPr="00172B9C" w:rsidRDefault="00BA450D" w:rsidP="00D83820">
      <w:pPr>
        <w:ind w:left="-360"/>
        <w:rPr>
          <w:rFonts w:cs="Arial"/>
          <w:b/>
          <w:sz w:val="24"/>
          <w:szCs w:val="24"/>
        </w:rPr>
      </w:pPr>
      <w:r w:rsidRPr="00172B9C">
        <w:rPr>
          <w:rFonts w:cs="Arial"/>
          <w:b/>
          <w:sz w:val="24"/>
          <w:szCs w:val="24"/>
        </w:rPr>
        <w:t>Introduction</w:t>
      </w:r>
    </w:p>
    <w:p w14:paraId="63B13DDF" w14:textId="77777777" w:rsidR="00BA450D" w:rsidRPr="00172B9C" w:rsidRDefault="00BA450D" w:rsidP="00D83820">
      <w:pPr>
        <w:ind w:left="-360"/>
        <w:rPr>
          <w:rFonts w:cs="Arial"/>
          <w:b/>
          <w:sz w:val="24"/>
          <w:szCs w:val="24"/>
        </w:rPr>
      </w:pPr>
    </w:p>
    <w:p w14:paraId="219F7798" w14:textId="77777777" w:rsidR="00D83820" w:rsidRDefault="00BA450D" w:rsidP="00D83820">
      <w:pPr>
        <w:ind w:left="-360"/>
        <w:rPr>
          <w:sz w:val="24"/>
          <w:szCs w:val="24"/>
        </w:rPr>
      </w:pPr>
      <w:r w:rsidRPr="00172B9C">
        <w:rPr>
          <w:sz w:val="24"/>
          <w:szCs w:val="24"/>
        </w:rPr>
        <w:t>Pursuant to Senate Bill (</w:t>
      </w:r>
      <w:r w:rsidR="007A6B5E">
        <w:rPr>
          <w:sz w:val="24"/>
          <w:szCs w:val="24"/>
        </w:rPr>
        <w:t xml:space="preserve">SB) 2669 and </w:t>
      </w:r>
      <w:hyperlink r:id="rId12" w:history="1">
        <w:r w:rsidR="007A6B5E" w:rsidRPr="00172B9C">
          <w:rPr>
            <w:rStyle w:val="Hyperlink"/>
            <w:color w:val="auto"/>
            <w:sz w:val="24"/>
            <w:szCs w:val="24"/>
          </w:rPr>
          <w:t>Penal Code 11165.13</w:t>
        </w:r>
      </w:hyperlink>
      <w:r w:rsidRPr="00172B9C">
        <w:rPr>
          <w:sz w:val="24"/>
          <w:szCs w:val="24"/>
        </w:rPr>
        <w:t xml:space="preserve">, substance abuse, in and of itself, has been identified as a health issue and not automatically a </w:t>
      </w:r>
      <w:r w:rsidR="001F6D2D">
        <w:rPr>
          <w:sz w:val="24"/>
          <w:szCs w:val="24"/>
        </w:rPr>
        <w:t>child welfare</w:t>
      </w:r>
      <w:r w:rsidRPr="00172B9C">
        <w:rPr>
          <w:sz w:val="24"/>
          <w:szCs w:val="24"/>
        </w:rPr>
        <w:t xml:space="preserve"> issue.  However, the birth of </w:t>
      </w:r>
      <w:r w:rsidR="001F6D2D">
        <w:rPr>
          <w:sz w:val="24"/>
          <w:szCs w:val="24"/>
        </w:rPr>
        <w:t>substance affected</w:t>
      </w:r>
      <w:r w:rsidRPr="00172B9C">
        <w:rPr>
          <w:sz w:val="24"/>
          <w:szCs w:val="24"/>
        </w:rPr>
        <w:t xml:space="preserve"> infants will be reported to </w:t>
      </w:r>
      <w:r w:rsidR="001F6D2D">
        <w:rPr>
          <w:sz w:val="24"/>
          <w:szCs w:val="24"/>
        </w:rPr>
        <w:t>child welfare</w:t>
      </w:r>
      <w:r w:rsidR="001F6D2D" w:rsidRPr="00172B9C">
        <w:rPr>
          <w:sz w:val="24"/>
          <w:szCs w:val="24"/>
        </w:rPr>
        <w:t xml:space="preserve"> </w:t>
      </w:r>
      <w:r w:rsidRPr="00172B9C">
        <w:rPr>
          <w:sz w:val="24"/>
          <w:szCs w:val="24"/>
        </w:rPr>
        <w:t xml:space="preserve">when </w:t>
      </w:r>
      <w:r w:rsidR="005B7AC7">
        <w:rPr>
          <w:sz w:val="24"/>
          <w:szCs w:val="24"/>
        </w:rPr>
        <w:t>a healthcare provider</w:t>
      </w:r>
      <w:r w:rsidRPr="00172B9C">
        <w:rPr>
          <w:sz w:val="24"/>
          <w:szCs w:val="24"/>
        </w:rPr>
        <w:t xml:space="preserve"> has identified</w:t>
      </w:r>
      <w:r w:rsidR="009C4EAE">
        <w:rPr>
          <w:sz w:val="24"/>
          <w:szCs w:val="24"/>
        </w:rPr>
        <w:t xml:space="preserve"> </w:t>
      </w:r>
      <w:r w:rsidRPr="00172B9C">
        <w:rPr>
          <w:sz w:val="24"/>
          <w:szCs w:val="24"/>
        </w:rPr>
        <w:t>additional concerns including, but not limited to the following:</w:t>
      </w:r>
    </w:p>
    <w:p w14:paraId="7DBBC50D" w14:textId="77777777" w:rsidR="005B7AC7" w:rsidRPr="00172B9C" w:rsidRDefault="005B7AC7" w:rsidP="00D83820">
      <w:pPr>
        <w:ind w:left="-360"/>
        <w:rPr>
          <w:sz w:val="24"/>
          <w:szCs w:val="24"/>
        </w:rPr>
      </w:pPr>
    </w:p>
    <w:p w14:paraId="278384D3" w14:textId="77777777" w:rsidR="00BA450D" w:rsidRPr="00172B9C" w:rsidRDefault="00BA450D" w:rsidP="00D83820">
      <w:pPr>
        <w:numPr>
          <w:ilvl w:val="0"/>
          <w:numId w:val="10"/>
        </w:numPr>
        <w:tabs>
          <w:tab w:val="clear" w:pos="360"/>
        </w:tabs>
        <w:rPr>
          <w:sz w:val="24"/>
          <w:szCs w:val="24"/>
        </w:rPr>
      </w:pPr>
      <w:r w:rsidRPr="00172B9C">
        <w:rPr>
          <w:sz w:val="24"/>
          <w:szCs w:val="24"/>
        </w:rPr>
        <w:t>The physical and emotional stability of the parents;</w:t>
      </w:r>
    </w:p>
    <w:p w14:paraId="7B8B6B4A" w14:textId="77777777" w:rsidR="00D83820" w:rsidRPr="00172B9C" w:rsidRDefault="00D83820" w:rsidP="00D83820">
      <w:pPr>
        <w:ind w:left="360"/>
        <w:rPr>
          <w:sz w:val="24"/>
          <w:szCs w:val="24"/>
        </w:rPr>
      </w:pPr>
    </w:p>
    <w:p w14:paraId="2E9FF184" w14:textId="77777777" w:rsidR="00BA450D" w:rsidRPr="00172B9C" w:rsidRDefault="00BA450D" w:rsidP="00D83820">
      <w:pPr>
        <w:numPr>
          <w:ilvl w:val="0"/>
          <w:numId w:val="10"/>
        </w:numPr>
        <w:tabs>
          <w:tab w:val="clear" w:pos="360"/>
        </w:tabs>
        <w:rPr>
          <w:sz w:val="24"/>
          <w:szCs w:val="24"/>
        </w:rPr>
      </w:pPr>
      <w:r w:rsidRPr="00172B9C">
        <w:rPr>
          <w:sz w:val="24"/>
          <w:szCs w:val="24"/>
        </w:rPr>
        <w:t>The parents’ ability to care for the infant as demonstrated by history with other children;</w:t>
      </w:r>
    </w:p>
    <w:p w14:paraId="490123B4" w14:textId="77777777" w:rsidR="00D83820" w:rsidRPr="00172B9C" w:rsidRDefault="00D83820" w:rsidP="00D83820">
      <w:pPr>
        <w:rPr>
          <w:sz w:val="24"/>
          <w:szCs w:val="24"/>
        </w:rPr>
      </w:pPr>
    </w:p>
    <w:p w14:paraId="4BC3868F" w14:textId="77777777" w:rsidR="00BA450D" w:rsidRDefault="00BA450D" w:rsidP="00D83820">
      <w:pPr>
        <w:numPr>
          <w:ilvl w:val="0"/>
          <w:numId w:val="10"/>
        </w:numPr>
        <w:tabs>
          <w:tab w:val="clear" w:pos="360"/>
        </w:tabs>
        <w:rPr>
          <w:sz w:val="24"/>
          <w:szCs w:val="24"/>
        </w:rPr>
      </w:pPr>
      <w:r w:rsidRPr="00172B9C">
        <w:rPr>
          <w:sz w:val="24"/>
          <w:szCs w:val="24"/>
        </w:rPr>
        <w:t>The mother’s bonding and interaction with the infant;</w:t>
      </w:r>
    </w:p>
    <w:p w14:paraId="270DF172" w14:textId="77777777" w:rsidR="00F80863" w:rsidRDefault="00F80863" w:rsidP="009C4EAE">
      <w:pPr>
        <w:pStyle w:val="ListParagraph"/>
        <w:rPr>
          <w:sz w:val="24"/>
          <w:szCs w:val="24"/>
        </w:rPr>
      </w:pPr>
    </w:p>
    <w:p w14:paraId="5CF45F8E" w14:textId="77777777" w:rsidR="00F80863" w:rsidRPr="00172B9C" w:rsidRDefault="00F80863" w:rsidP="00D83820">
      <w:pPr>
        <w:numPr>
          <w:ilvl w:val="0"/>
          <w:numId w:val="10"/>
        </w:numPr>
        <w:tabs>
          <w:tab w:val="clear" w:pos="360"/>
        </w:tabs>
        <w:rPr>
          <w:sz w:val="24"/>
          <w:szCs w:val="24"/>
        </w:rPr>
      </w:pPr>
      <w:r>
        <w:rPr>
          <w:sz w:val="24"/>
          <w:szCs w:val="24"/>
        </w:rPr>
        <w:t>The parents’ preparedness for the infant as evidenced by the presence of adequate baby supplies.</w:t>
      </w:r>
    </w:p>
    <w:p w14:paraId="2602ACD2" w14:textId="77777777" w:rsidR="00D168E1" w:rsidRDefault="00D168E1" w:rsidP="00D83820">
      <w:pPr>
        <w:ind w:left="-360"/>
        <w:rPr>
          <w:b/>
          <w:sz w:val="24"/>
          <w:szCs w:val="24"/>
        </w:rPr>
      </w:pPr>
    </w:p>
    <w:p w14:paraId="4FACACC9" w14:textId="77777777" w:rsidR="00BA450D" w:rsidRPr="00172B9C" w:rsidRDefault="00BA450D" w:rsidP="00D83820">
      <w:pPr>
        <w:ind w:left="-360"/>
        <w:rPr>
          <w:b/>
          <w:sz w:val="24"/>
          <w:szCs w:val="24"/>
        </w:rPr>
      </w:pPr>
      <w:bookmarkStart w:id="0" w:name="Procedure"/>
      <w:bookmarkEnd w:id="0"/>
      <w:r w:rsidRPr="00172B9C">
        <w:rPr>
          <w:b/>
          <w:sz w:val="24"/>
          <w:szCs w:val="24"/>
        </w:rPr>
        <w:t>Procedure</w:t>
      </w:r>
    </w:p>
    <w:p w14:paraId="2E6D7336" w14:textId="77777777" w:rsidR="00BA450D" w:rsidRPr="00172B9C" w:rsidRDefault="00BA450D" w:rsidP="00D83820">
      <w:pPr>
        <w:ind w:left="-360"/>
        <w:rPr>
          <w:b/>
          <w:sz w:val="24"/>
          <w:szCs w:val="24"/>
        </w:rPr>
      </w:pPr>
    </w:p>
    <w:p w14:paraId="37E9B071" w14:textId="77777777" w:rsidR="00BA450D" w:rsidRPr="00C55D50" w:rsidRDefault="001F6D2D" w:rsidP="00D83820">
      <w:pPr>
        <w:ind w:left="-360"/>
        <w:rPr>
          <w:sz w:val="24"/>
          <w:szCs w:val="24"/>
          <w:u w:val="single"/>
        </w:rPr>
      </w:pPr>
      <w:r w:rsidRPr="00C55D50">
        <w:rPr>
          <w:sz w:val="24"/>
          <w:szCs w:val="24"/>
          <w:u w:val="single"/>
        </w:rPr>
        <w:t>Reports for an Infant Affected by Substance Use at the Hotline</w:t>
      </w:r>
    </w:p>
    <w:p w14:paraId="1B22A004" w14:textId="77777777" w:rsidR="00BA450D" w:rsidRPr="00172B9C" w:rsidRDefault="00BA450D" w:rsidP="00D83820">
      <w:pPr>
        <w:ind w:left="-360"/>
        <w:rPr>
          <w:sz w:val="24"/>
          <w:szCs w:val="24"/>
        </w:rPr>
      </w:pPr>
    </w:p>
    <w:p w14:paraId="1A617F70" w14:textId="77777777" w:rsidR="00BA450D" w:rsidRDefault="00BA450D" w:rsidP="00D83820">
      <w:pPr>
        <w:ind w:left="-360"/>
        <w:rPr>
          <w:sz w:val="24"/>
          <w:szCs w:val="24"/>
        </w:rPr>
      </w:pPr>
      <w:r w:rsidRPr="00172B9C">
        <w:rPr>
          <w:sz w:val="24"/>
          <w:szCs w:val="24"/>
        </w:rPr>
        <w:t xml:space="preserve">When a </w:t>
      </w:r>
      <w:r w:rsidR="00AB1557">
        <w:rPr>
          <w:sz w:val="24"/>
          <w:szCs w:val="24"/>
        </w:rPr>
        <w:t xml:space="preserve">call </w:t>
      </w:r>
      <w:r w:rsidR="001F6D2D">
        <w:rPr>
          <w:sz w:val="24"/>
          <w:szCs w:val="24"/>
        </w:rPr>
        <w:t>is received at the child abuse hotline regarding a substance affected infant, the hotline SW will ask whether a plan of safe care (POSC) has been developed by a healthcare or other service provider and if so, collect information about the services to which the family was referred.  The hotline SW will ask questions that help gather pe</w:t>
      </w:r>
      <w:r w:rsidR="00AB1557">
        <w:rPr>
          <w:sz w:val="24"/>
          <w:szCs w:val="24"/>
        </w:rPr>
        <w:t>r</w:t>
      </w:r>
      <w:r w:rsidR="001F6D2D">
        <w:rPr>
          <w:sz w:val="24"/>
          <w:szCs w:val="24"/>
        </w:rPr>
        <w:t>tinent information, including, but not limited to:</w:t>
      </w:r>
    </w:p>
    <w:p w14:paraId="2962B831" w14:textId="77777777" w:rsidR="001F6D2D" w:rsidRDefault="001F6D2D" w:rsidP="00D83820">
      <w:pPr>
        <w:ind w:left="-360"/>
        <w:rPr>
          <w:sz w:val="24"/>
          <w:szCs w:val="24"/>
        </w:rPr>
      </w:pPr>
    </w:p>
    <w:p w14:paraId="4B40F4BC" w14:textId="77777777" w:rsidR="001F6D2D" w:rsidRDefault="001F6D2D" w:rsidP="00F80863">
      <w:pPr>
        <w:pStyle w:val="ListParagraph"/>
        <w:numPr>
          <w:ilvl w:val="0"/>
          <w:numId w:val="23"/>
        </w:numPr>
        <w:rPr>
          <w:sz w:val="24"/>
          <w:szCs w:val="24"/>
        </w:rPr>
      </w:pPr>
      <w:r>
        <w:rPr>
          <w:sz w:val="24"/>
          <w:szCs w:val="24"/>
        </w:rPr>
        <w:t>Did the infant test positive for a substance?</w:t>
      </w:r>
    </w:p>
    <w:p w14:paraId="15F9AE56" w14:textId="77777777" w:rsidR="007C23ED" w:rsidRDefault="007C23ED" w:rsidP="00F80863">
      <w:pPr>
        <w:pStyle w:val="ListParagraph"/>
        <w:ind w:left="360"/>
        <w:rPr>
          <w:sz w:val="24"/>
          <w:szCs w:val="24"/>
        </w:rPr>
      </w:pPr>
    </w:p>
    <w:p w14:paraId="26A1CB25" w14:textId="77777777" w:rsidR="001F6D2D" w:rsidRDefault="001F6D2D" w:rsidP="00F80863">
      <w:pPr>
        <w:pStyle w:val="ListParagraph"/>
        <w:numPr>
          <w:ilvl w:val="0"/>
          <w:numId w:val="23"/>
        </w:numPr>
        <w:rPr>
          <w:sz w:val="24"/>
          <w:szCs w:val="24"/>
        </w:rPr>
      </w:pPr>
      <w:r>
        <w:rPr>
          <w:sz w:val="24"/>
          <w:szCs w:val="24"/>
        </w:rPr>
        <w:t>Did the mother screen positive for a Substance Use Disorder (SUD)?</w:t>
      </w:r>
    </w:p>
    <w:p w14:paraId="27FB233C" w14:textId="77777777" w:rsidR="007C23ED" w:rsidRPr="00F80863" w:rsidRDefault="007C23ED" w:rsidP="00F80863">
      <w:pPr>
        <w:rPr>
          <w:sz w:val="24"/>
          <w:szCs w:val="24"/>
        </w:rPr>
      </w:pPr>
    </w:p>
    <w:p w14:paraId="688371A3" w14:textId="77777777" w:rsidR="001F6D2D" w:rsidRDefault="001F6D2D" w:rsidP="00F80863">
      <w:pPr>
        <w:pStyle w:val="ListParagraph"/>
        <w:numPr>
          <w:ilvl w:val="0"/>
          <w:numId w:val="23"/>
        </w:numPr>
        <w:rPr>
          <w:sz w:val="24"/>
          <w:szCs w:val="24"/>
        </w:rPr>
      </w:pPr>
      <w:r>
        <w:rPr>
          <w:sz w:val="24"/>
          <w:szCs w:val="24"/>
        </w:rPr>
        <w:t>Has a POSC been developed?</w:t>
      </w:r>
    </w:p>
    <w:p w14:paraId="15AB66F0" w14:textId="77777777" w:rsidR="007C23ED" w:rsidRPr="00F80863" w:rsidRDefault="007C23ED" w:rsidP="00F80863">
      <w:pPr>
        <w:rPr>
          <w:sz w:val="24"/>
          <w:szCs w:val="24"/>
        </w:rPr>
      </w:pPr>
    </w:p>
    <w:p w14:paraId="6B98CE2A" w14:textId="77777777" w:rsidR="001F6D2D" w:rsidRDefault="001F6D2D" w:rsidP="00F80863">
      <w:pPr>
        <w:pStyle w:val="ListParagraph"/>
        <w:numPr>
          <w:ilvl w:val="0"/>
          <w:numId w:val="23"/>
        </w:numPr>
        <w:rPr>
          <w:sz w:val="24"/>
          <w:szCs w:val="24"/>
        </w:rPr>
      </w:pPr>
      <w:r>
        <w:rPr>
          <w:sz w:val="24"/>
          <w:szCs w:val="24"/>
        </w:rPr>
        <w:t>Is the infant or parent already receiving services, or has the infant or mother been referred to services?</w:t>
      </w:r>
    </w:p>
    <w:p w14:paraId="602A1E50" w14:textId="77777777" w:rsidR="007C23ED" w:rsidRPr="00F80863" w:rsidRDefault="007C23ED" w:rsidP="00F80863">
      <w:pPr>
        <w:rPr>
          <w:sz w:val="24"/>
          <w:szCs w:val="24"/>
        </w:rPr>
      </w:pPr>
    </w:p>
    <w:p w14:paraId="4AD9C30C" w14:textId="77777777" w:rsidR="001F6D2D" w:rsidRDefault="001F6D2D" w:rsidP="00F80863">
      <w:pPr>
        <w:pStyle w:val="ListParagraph"/>
        <w:numPr>
          <w:ilvl w:val="0"/>
          <w:numId w:val="23"/>
        </w:numPr>
        <w:rPr>
          <w:sz w:val="24"/>
          <w:szCs w:val="24"/>
        </w:rPr>
      </w:pPr>
      <w:r>
        <w:rPr>
          <w:sz w:val="24"/>
          <w:szCs w:val="24"/>
        </w:rPr>
        <w:t xml:space="preserve">What is the nature of those services </w:t>
      </w:r>
      <w:r w:rsidR="00C55D50">
        <w:rPr>
          <w:sz w:val="24"/>
          <w:szCs w:val="24"/>
        </w:rPr>
        <w:t>[</w:t>
      </w:r>
      <w:r>
        <w:rPr>
          <w:sz w:val="24"/>
          <w:szCs w:val="24"/>
        </w:rPr>
        <w:t>e.g., substance use treatment services, Medication Assisted Treatment (MAT), parenting services, home visiting services, etc.</w:t>
      </w:r>
      <w:r w:rsidR="00C55D50">
        <w:rPr>
          <w:sz w:val="24"/>
          <w:szCs w:val="24"/>
        </w:rPr>
        <w:t>]</w:t>
      </w:r>
      <w:r>
        <w:rPr>
          <w:sz w:val="24"/>
          <w:szCs w:val="24"/>
        </w:rPr>
        <w:t xml:space="preserve">? </w:t>
      </w:r>
    </w:p>
    <w:p w14:paraId="1F1C70FD" w14:textId="77777777" w:rsidR="007C23ED" w:rsidRPr="00F80863" w:rsidRDefault="007C23ED" w:rsidP="00F80863">
      <w:pPr>
        <w:rPr>
          <w:sz w:val="24"/>
          <w:szCs w:val="24"/>
        </w:rPr>
      </w:pPr>
    </w:p>
    <w:p w14:paraId="21275448" w14:textId="77777777" w:rsidR="009331B9" w:rsidRPr="00F80863" w:rsidRDefault="001F6D2D" w:rsidP="00F80863">
      <w:pPr>
        <w:pStyle w:val="ListParagraph"/>
        <w:numPr>
          <w:ilvl w:val="0"/>
          <w:numId w:val="23"/>
        </w:numPr>
        <w:rPr>
          <w:sz w:val="24"/>
          <w:szCs w:val="24"/>
        </w:rPr>
      </w:pPr>
      <w:r>
        <w:rPr>
          <w:sz w:val="24"/>
          <w:szCs w:val="24"/>
        </w:rPr>
        <w:t>Are there any additional concerns about the well-being of the infant, including concerns about the well-being of the mother that may indirectly affect the infant?</w:t>
      </w:r>
    </w:p>
    <w:p w14:paraId="7CD914BC" w14:textId="77777777" w:rsidR="009331B9" w:rsidRDefault="009331B9" w:rsidP="00BA450D">
      <w:pPr>
        <w:rPr>
          <w:sz w:val="24"/>
          <w:szCs w:val="24"/>
        </w:rPr>
      </w:pPr>
    </w:p>
    <w:p w14:paraId="2EFD748C" w14:textId="77777777" w:rsidR="009331B9" w:rsidRPr="00172B9C" w:rsidRDefault="009331B9" w:rsidP="00A473B1">
      <w:pPr>
        <w:ind w:left="-360"/>
        <w:rPr>
          <w:sz w:val="24"/>
          <w:szCs w:val="24"/>
        </w:rPr>
      </w:pPr>
      <w:r>
        <w:rPr>
          <w:sz w:val="24"/>
          <w:szCs w:val="24"/>
        </w:rPr>
        <w:t xml:space="preserve">The hotline SW </w:t>
      </w:r>
      <w:r w:rsidR="00CA4555">
        <w:rPr>
          <w:sz w:val="24"/>
          <w:szCs w:val="24"/>
        </w:rPr>
        <w:t>will document in the Child Welfare Services/Case Management System (CWS/CMS) in the referral information section on the ‘Contributing Factors’ page for any infant, ages 0-12 months, if the infant is affected by ‘Fetal Alcohol Disorder’, ‘Substance Abuse’, ‘Withdrawal Symptoms’, or ‘Other’.  This same information will be collected by the ER SW in the investigation section of the ‘Contributing Factors’ page.  Pleas</w:t>
      </w:r>
      <w:r w:rsidR="009D06DC">
        <w:rPr>
          <w:sz w:val="24"/>
          <w:szCs w:val="24"/>
        </w:rPr>
        <w:t>e note if a referral involves an infant where substance abuse is not a factor, or there are no concerns of abuse or neglect to the child, therefore the referral is being evaluated out, the hotline SW will mark ‘None’ and the field will be considered complete for both the intake and investigation portion.</w:t>
      </w:r>
      <w:r w:rsidR="00CA4555">
        <w:rPr>
          <w:sz w:val="24"/>
          <w:szCs w:val="24"/>
        </w:rPr>
        <w:t xml:space="preserve"> </w:t>
      </w:r>
    </w:p>
    <w:p w14:paraId="4C6CE943" w14:textId="77777777" w:rsidR="00BA450D" w:rsidRPr="00172B9C" w:rsidRDefault="00BA450D" w:rsidP="009C4EAE">
      <w:pPr>
        <w:tabs>
          <w:tab w:val="num" w:pos="360"/>
        </w:tabs>
        <w:rPr>
          <w:b/>
          <w:sz w:val="24"/>
          <w:szCs w:val="24"/>
        </w:rPr>
      </w:pPr>
    </w:p>
    <w:p w14:paraId="093D9758" w14:textId="77777777" w:rsidR="00BA450D" w:rsidRPr="00172B9C" w:rsidRDefault="00BA450D" w:rsidP="00D83820">
      <w:pPr>
        <w:pStyle w:val="BodyText2"/>
        <w:numPr>
          <w:ilvl w:val="0"/>
          <w:numId w:val="10"/>
        </w:numPr>
        <w:spacing w:after="240" w:line="240" w:lineRule="auto"/>
        <w:rPr>
          <w:rFonts w:cs="Arial"/>
          <w:sz w:val="24"/>
          <w:szCs w:val="24"/>
        </w:rPr>
      </w:pPr>
      <w:r w:rsidRPr="00172B9C">
        <w:rPr>
          <w:rFonts w:cs="Arial"/>
          <w:sz w:val="24"/>
          <w:szCs w:val="24"/>
        </w:rPr>
        <w:t>Special Observations:</w:t>
      </w:r>
    </w:p>
    <w:p w14:paraId="1AE3C2F1" w14:textId="77777777" w:rsidR="00BA450D" w:rsidRPr="00172B9C" w:rsidRDefault="00BA450D" w:rsidP="00D83820">
      <w:pPr>
        <w:pStyle w:val="BodyText2"/>
        <w:numPr>
          <w:ilvl w:val="0"/>
          <w:numId w:val="13"/>
        </w:numPr>
        <w:tabs>
          <w:tab w:val="clear" w:pos="720"/>
        </w:tabs>
        <w:spacing w:after="240" w:line="240" w:lineRule="auto"/>
        <w:ind w:right="-180"/>
        <w:rPr>
          <w:rFonts w:cs="Arial"/>
          <w:sz w:val="24"/>
          <w:szCs w:val="24"/>
        </w:rPr>
      </w:pPr>
      <w:r w:rsidRPr="00172B9C">
        <w:rPr>
          <w:rFonts w:cs="Arial"/>
          <w:sz w:val="24"/>
          <w:szCs w:val="24"/>
        </w:rPr>
        <w:t>Any known history of drug use by either parent, as well as mother’s admission or denial of drug use, and any known or reported previous drug treatment and her compliance with those programs.</w:t>
      </w:r>
    </w:p>
    <w:p w14:paraId="2EBA6554" w14:textId="77777777" w:rsidR="00BA450D" w:rsidRPr="00172B9C" w:rsidRDefault="00BA450D" w:rsidP="00D83820">
      <w:pPr>
        <w:pStyle w:val="BodyText2"/>
        <w:numPr>
          <w:ilvl w:val="0"/>
          <w:numId w:val="13"/>
        </w:numPr>
        <w:tabs>
          <w:tab w:val="clear" w:pos="720"/>
        </w:tabs>
        <w:spacing w:after="240" w:line="240" w:lineRule="auto"/>
        <w:rPr>
          <w:rFonts w:cs="Arial"/>
          <w:sz w:val="24"/>
          <w:szCs w:val="24"/>
        </w:rPr>
      </w:pPr>
      <w:r w:rsidRPr="00172B9C">
        <w:rPr>
          <w:rFonts w:cs="Arial"/>
          <w:sz w:val="24"/>
          <w:szCs w:val="24"/>
        </w:rPr>
        <w:t>Mother’s observed interactions with the infant and any other children</w:t>
      </w:r>
      <w:r w:rsidRPr="00172B9C">
        <w:rPr>
          <w:rFonts w:cs="Arial"/>
          <w:szCs w:val="24"/>
        </w:rPr>
        <w:t>.</w:t>
      </w:r>
    </w:p>
    <w:p w14:paraId="3FCE0FD2" w14:textId="77777777" w:rsidR="00BA450D" w:rsidRPr="00172B9C" w:rsidRDefault="00BA450D" w:rsidP="00D83820">
      <w:pPr>
        <w:pStyle w:val="BodyText2"/>
        <w:numPr>
          <w:ilvl w:val="0"/>
          <w:numId w:val="13"/>
        </w:numPr>
        <w:tabs>
          <w:tab w:val="clear" w:pos="720"/>
        </w:tabs>
        <w:spacing w:after="240" w:line="240" w:lineRule="auto"/>
        <w:rPr>
          <w:rFonts w:cs="Arial"/>
          <w:sz w:val="24"/>
          <w:szCs w:val="24"/>
        </w:rPr>
      </w:pPr>
      <w:r w:rsidRPr="00172B9C">
        <w:rPr>
          <w:rFonts w:cs="Arial"/>
          <w:sz w:val="24"/>
          <w:szCs w:val="24"/>
        </w:rPr>
        <w:t>Father’s observed interactions with the infant and any other children</w:t>
      </w:r>
      <w:r w:rsidRPr="00172B9C">
        <w:rPr>
          <w:rFonts w:cs="Arial"/>
          <w:szCs w:val="24"/>
        </w:rPr>
        <w:t>.</w:t>
      </w:r>
    </w:p>
    <w:p w14:paraId="5F41CFFE" w14:textId="77777777" w:rsidR="00BA450D" w:rsidRPr="00172B9C" w:rsidRDefault="00BA450D" w:rsidP="00D83820">
      <w:pPr>
        <w:pStyle w:val="BodyText2"/>
        <w:numPr>
          <w:ilvl w:val="0"/>
          <w:numId w:val="13"/>
        </w:numPr>
        <w:tabs>
          <w:tab w:val="clear" w:pos="720"/>
        </w:tabs>
        <w:spacing w:after="240" w:line="240" w:lineRule="auto"/>
        <w:rPr>
          <w:rFonts w:cs="Arial"/>
          <w:sz w:val="24"/>
          <w:szCs w:val="24"/>
        </w:rPr>
      </w:pPr>
      <w:r w:rsidRPr="00172B9C">
        <w:rPr>
          <w:rFonts w:cs="Arial"/>
          <w:sz w:val="24"/>
          <w:szCs w:val="24"/>
        </w:rPr>
        <w:lastRenderedPageBreak/>
        <w:t>Parents</w:t>
      </w:r>
      <w:r w:rsidR="00F80863">
        <w:rPr>
          <w:rFonts w:cs="Arial"/>
          <w:sz w:val="24"/>
          <w:szCs w:val="24"/>
        </w:rPr>
        <w:t>’</w:t>
      </w:r>
      <w:r w:rsidRPr="00172B9C">
        <w:rPr>
          <w:rFonts w:cs="Arial"/>
          <w:sz w:val="24"/>
          <w:szCs w:val="24"/>
        </w:rPr>
        <w:t xml:space="preserve"> living situation, which includes the physical environment of their home as well as any preparations they have made for the infant.</w:t>
      </w:r>
    </w:p>
    <w:p w14:paraId="7AD521E8" w14:textId="77777777" w:rsidR="00BA450D" w:rsidRPr="00172B9C" w:rsidRDefault="00BA450D" w:rsidP="00D83820">
      <w:pPr>
        <w:pStyle w:val="BodyText2"/>
        <w:numPr>
          <w:ilvl w:val="0"/>
          <w:numId w:val="13"/>
        </w:numPr>
        <w:tabs>
          <w:tab w:val="clear" w:pos="720"/>
        </w:tabs>
        <w:spacing w:after="240" w:line="240" w:lineRule="auto"/>
        <w:ind w:right="-180"/>
        <w:rPr>
          <w:rFonts w:cs="Arial"/>
          <w:sz w:val="24"/>
          <w:szCs w:val="24"/>
        </w:rPr>
      </w:pPr>
      <w:r w:rsidRPr="00172B9C">
        <w:rPr>
          <w:rFonts w:cs="Arial"/>
          <w:sz w:val="24"/>
          <w:szCs w:val="24"/>
        </w:rPr>
        <w:t xml:space="preserve">Parents’ cooperation in addressing problems with medical staff, their psychiatric history (if any) and current functioning.  </w:t>
      </w:r>
    </w:p>
    <w:p w14:paraId="5D82AAEE" w14:textId="77777777" w:rsidR="00BA450D" w:rsidRPr="00172B9C" w:rsidRDefault="00BA450D" w:rsidP="00D83820">
      <w:pPr>
        <w:pStyle w:val="BodyText2"/>
        <w:numPr>
          <w:ilvl w:val="0"/>
          <w:numId w:val="13"/>
        </w:numPr>
        <w:tabs>
          <w:tab w:val="clear" w:pos="720"/>
        </w:tabs>
        <w:spacing w:after="240" w:line="240" w:lineRule="auto"/>
        <w:ind w:right="-180"/>
        <w:rPr>
          <w:rFonts w:cs="Arial"/>
          <w:szCs w:val="24"/>
        </w:rPr>
      </w:pPr>
      <w:r w:rsidRPr="00172B9C">
        <w:rPr>
          <w:rFonts w:cs="Arial"/>
          <w:sz w:val="24"/>
          <w:szCs w:val="24"/>
        </w:rPr>
        <w:t>Identified support systems for family</w:t>
      </w:r>
      <w:r w:rsidRPr="00172B9C">
        <w:rPr>
          <w:rFonts w:cs="Arial"/>
          <w:szCs w:val="24"/>
        </w:rPr>
        <w:t>.</w:t>
      </w:r>
    </w:p>
    <w:p w14:paraId="78E44ACB" w14:textId="77777777" w:rsidR="007C23ED" w:rsidRPr="00F80863" w:rsidRDefault="007C23ED" w:rsidP="00D83820">
      <w:pPr>
        <w:pStyle w:val="BodyText2"/>
        <w:spacing w:after="240" w:line="240" w:lineRule="auto"/>
        <w:ind w:left="-360" w:right="-180"/>
        <w:rPr>
          <w:rFonts w:cs="Arial"/>
          <w:b/>
          <w:sz w:val="24"/>
          <w:szCs w:val="24"/>
        </w:rPr>
      </w:pPr>
      <w:bookmarkStart w:id="1" w:name="PlanofSafeCare"/>
      <w:bookmarkEnd w:id="1"/>
      <w:r w:rsidRPr="00F80863">
        <w:rPr>
          <w:rFonts w:cs="Arial"/>
          <w:b/>
          <w:sz w:val="24"/>
          <w:szCs w:val="24"/>
        </w:rPr>
        <w:t>POSC</w:t>
      </w:r>
    </w:p>
    <w:p w14:paraId="691641E2" w14:textId="77777777" w:rsidR="007C23ED" w:rsidRDefault="007C23ED" w:rsidP="00A473B1">
      <w:pPr>
        <w:pStyle w:val="BodyText2"/>
        <w:spacing w:after="240" w:line="240" w:lineRule="auto"/>
        <w:ind w:left="-360"/>
        <w:rPr>
          <w:rFonts w:cs="Arial"/>
          <w:sz w:val="24"/>
          <w:szCs w:val="24"/>
        </w:rPr>
      </w:pPr>
      <w:r>
        <w:rPr>
          <w:rFonts w:cs="Arial"/>
          <w:sz w:val="24"/>
          <w:szCs w:val="24"/>
        </w:rPr>
        <w:t xml:space="preserve">A hospital or medical professional making a report to child welfare may inform the agency of the steps they took to complete a provider initiated POSC and if any services were provided.  </w:t>
      </w:r>
      <w:r w:rsidR="00360D03">
        <w:rPr>
          <w:rFonts w:cs="Arial"/>
          <w:sz w:val="24"/>
          <w:szCs w:val="24"/>
        </w:rPr>
        <w:t xml:space="preserve">When it is determined that child welfare intervention is necessary in response to a referral, the SW shall develop a safety plan, as appropriate, that incorporates the POSC for the family, including existing services.  If the referral is promoted to a case, a case plan must be created </w:t>
      </w:r>
      <w:proofErr w:type="gramStart"/>
      <w:r w:rsidR="00360D03">
        <w:rPr>
          <w:rFonts w:cs="Arial"/>
          <w:sz w:val="24"/>
          <w:szCs w:val="24"/>
        </w:rPr>
        <w:t>in order to</w:t>
      </w:r>
      <w:proofErr w:type="gramEnd"/>
      <w:r w:rsidR="00360D03">
        <w:rPr>
          <w:rFonts w:cs="Arial"/>
          <w:sz w:val="24"/>
          <w:szCs w:val="24"/>
        </w:rPr>
        <w:t xml:space="preserve"> ensure all needs of the family and child(ren) a</w:t>
      </w:r>
      <w:r w:rsidR="00F32C38">
        <w:rPr>
          <w:rFonts w:cs="Arial"/>
          <w:sz w:val="24"/>
          <w:szCs w:val="24"/>
        </w:rPr>
        <w:t>r</w:t>
      </w:r>
      <w:r w:rsidR="00360D03">
        <w:rPr>
          <w:rFonts w:cs="Arial"/>
          <w:sz w:val="24"/>
          <w:szCs w:val="24"/>
        </w:rPr>
        <w:t xml:space="preserve">e met.  A POSC initiated by a provider is not a reason in and of itself for child welfare intervention and </w:t>
      </w:r>
      <w:r w:rsidR="00C55D50">
        <w:rPr>
          <w:rFonts w:cs="Arial"/>
          <w:sz w:val="24"/>
          <w:szCs w:val="24"/>
        </w:rPr>
        <w:t xml:space="preserve">the </w:t>
      </w:r>
      <w:r w:rsidR="00360D03">
        <w:rPr>
          <w:rFonts w:cs="Arial"/>
          <w:sz w:val="24"/>
          <w:szCs w:val="24"/>
        </w:rPr>
        <w:t>hotline SW should assess whether or not an investigation or other interventions, such as a Differential Response referral, Public Health Nursing</w:t>
      </w:r>
      <w:r w:rsidR="00C55D50">
        <w:rPr>
          <w:rFonts w:cs="Arial"/>
          <w:sz w:val="24"/>
          <w:szCs w:val="24"/>
        </w:rPr>
        <w:t xml:space="preserve"> (PHN)</w:t>
      </w:r>
      <w:r w:rsidR="00360D03">
        <w:rPr>
          <w:rFonts w:cs="Arial"/>
          <w:sz w:val="24"/>
          <w:szCs w:val="24"/>
        </w:rPr>
        <w:t xml:space="preserve"> referral, etc., are needed for the family.</w:t>
      </w:r>
    </w:p>
    <w:p w14:paraId="15EA69EC" w14:textId="77777777" w:rsidR="00636F7E" w:rsidRDefault="00636F7E" w:rsidP="00A473B1">
      <w:pPr>
        <w:pStyle w:val="BodyText2"/>
        <w:spacing w:after="240" w:line="240" w:lineRule="auto"/>
        <w:ind w:left="-360"/>
        <w:rPr>
          <w:rFonts w:cs="Arial"/>
          <w:sz w:val="24"/>
          <w:szCs w:val="24"/>
        </w:rPr>
      </w:pPr>
      <w:r>
        <w:rPr>
          <w:rFonts w:cs="Arial"/>
          <w:sz w:val="24"/>
          <w:szCs w:val="24"/>
        </w:rPr>
        <w:t>A safety plan or case plan that incorporates a POSC for a substance affected infant must address the immediate needs in relation to the effects of substance use on the infant and the treatment needs of the mother, father, or parent in addition to any needed services for both.  The following service categories for a POSC will be identified within the child’s safety or case plan:</w:t>
      </w:r>
    </w:p>
    <w:p w14:paraId="5CEE4F03" w14:textId="77777777" w:rsidR="00636F7E" w:rsidRDefault="00636F7E" w:rsidP="00F80863">
      <w:pPr>
        <w:pStyle w:val="BodyText2"/>
        <w:numPr>
          <w:ilvl w:val="0"/>
          <w:numId w:val="24"/>
        </w:numPr>
        <w:spacing w:after="240" w:line="240" w:lineRule="auto"/>
        <w:ind w:right="-180"/>
        <w:rPr>
          <w:rFonts w:cs="Arial"/>
          <w:sz w:val="24"/>
          <w:szCs w:val="24"/>
        </w:rPr>
      </w:pPr>
      <w:r>
        <w:rPr>
          <w:rFonts w:cs="Arial"/>
          <w:sz w:val="24"/>
          <w:szCs w:val="24"/>
        </w:rPr>
        <w:t>Primary, obstetrics and gynecology care for the mother;</w:t>
      </w:r>
    </w:p>
    <w:p w14:paraId="3D59FC7C" w14:textId="77777777" w:rsidR="00636F7E" w:rsidRDefault="00636F7E" w:rsidP="00F80863">
      <w:pPr>
        <w:pStyle w:val="BodyText2"/>
        <w:numPr>
          <w:ilvl w:val="0"/>
          <w:numId w:val="24"/>
        </w:numPr>
        <w:spacing w:after="240" w:line="240" w:lineRule="auto"/>
        <w:ind w:right="-180"/>
        <w:rPr>
          <w:rFonts w:cs="Arial"/>
          <w:sz w:val="24"/>
          <w:szCs w:val="24"/>
        </w:rPr>
      </w:pPr>
      <w:r>
        <w:rPr>
          <w:rFonts w:cs="Arial"/>
          <w:sz w:val="24"/>
          <w:szCs w:val="24"/>
        </w:rPr>
        <w:t>SUD and behavioral health prevention, recovery, and treatment services;</w:t>
      </w:r>
    </w:p>
    <w:p w14:paraId="4037E515" w14:textId="77777777" w:rsidR="00636F7E" w:rsidRDefault="00636F7E" w:rsidP="00F80863">
      <w:pPr>
        <w:pStyle w:val="BodyText2"/>
        <w:numPr>
          <w:ilvl w:val="0"/>
          <w:numId w:val="24"/>
        </w:numPr>
        <w:spacing w:after="240" w:line="240" w:lineRule="auto"/>
        <w:ind w:right="-180"/>
        <w:rPr>
          <w:rFonts w:cs="Arial"/>
          <w:sz w:val="24"/>
          <w:szCs w:val="24"/>
        </w:rPr>
      </w:pPr>
      <w:r>
        <w:rPr>
          <w:rFonts w:cs="Arial"/>
          <w:sz w:val="24"/>
          <w:szCs w:val="24"/>
        </w:rPr>
        <w:t>Parenting and Family Support services (home visitation, services, cultural brokers, etc.);</w:t>
      </w:r>
    </w:p>
    <w:p w14:paraId="3B5C2DC5" w14:textId="77777777" w:rsidR="00636F7E" w:rsidRDefault="00636F7E" w:rsidP="00F80863">
      <w:pPr>
        <w:pStyle w:val="BodyText2"/>
        <w:numPr>
          <w:ilvl w:val="0"/>
          <w:numId w:val="24"/>
        </w:numPr>
        <w:spacing w:after="240" w:line="240" w:lineRule="auto"/>
        <w:ind w:right="-180"/>
        <w:rPr>
          <w:rFonts w:cs="Arial"/>
          <w:sz w:val="24"/>
          <w:szCs w:val="24"/>
        </w:rPr>
      </w:pPr>
      <w:r>
        <w:rPr>
          <w:rFonts w:cs="Arial"/>
          <w:sz w:val="24"/>
          <w:szCs w:val="24"/>
        </w:rPr>
        <w:t>Children’s health services;</w:t>
      </w:r>
    </w:p>
    <w:p w14:paraId="5A54C1EC" w14:textId="77777777" w:rsidR="00636F7E" w:rsidRPr="00F80863" w:rsidRDefault="00636F7E" w:rsidP="00A473B1">
      <w:pPr>
        <w:pStyle w:val="BodyText2"/>
        <w:numPr>
          <w:ilvl w:val="0"/>
          <w:numId w:val="24"/>
        </w:numPr>
        <w:spacing w:after="240" w:line="240" w:lineRule="auto"/>
        <w:rPr>
          <w:rFonts w:cs="Arial"/>
          <w:sz w:val="24"/>
          <w:szCs w:val="24"/>
        </w:rPr>
      </w:pPr>
      <w:r>
        <w:rPr>
          <w:rFonts w:cs="Arial"/>
          <w:sz w:val="24"/>
          <w:szCs w:val="24"/>
        </w:rPr>
        <w:t xml:space="preserve">Child development and early intervention supports and services </w:t>
      </w:r>
      <w:r w:rsidR="00C55D50">
        <w:rPr>
          <w:rFonts w:cs="Arial"/>
          <w:sz w:val="24"/>
          <w:szCs w:val="24"/>
        </w:rPr>
        <w:t>[</w:t>
      </w:r>
      <w:r>
        <w:rPr>
          <w:rFonts w:cs="Arial"/>
          <w:sz w:val="24"/>
          <w:szCs w:val="24"/>
        </w:rPr>
        <w:t xml:space="preserve">for court-ordered cases this will be accomplished through the Child Focus Team, for all others this may be accomplished through referrals to </w:t>
      </w:r>
      <w:r w:rsidR="00F80863">
        <w:rPr>
          <w:rFonts w:cs="Arial"/>
          <w:sz w:val="24"/>
          <w:szCs w:val="24"/>
        </w:rPr>
        <w:t xml:space="preserve">community-based resources such as </w:t>
      </w:r>
      <w:r>
        <w:rPr>
          <w:rFonts w:cs="Arial"/>
          <w:sz w:val="24"/>
          <w:szCs w:val="24"/>
        </w:rPr>
        <w:t xml:space="preserve">Exceptional Parents Unlimited, </w:t>
      </w:r>
      <w:r w:rsidR="00C55D50">
        <w:rPr>
          <w:rFonts w:cs="Arial"/>
          <w:sz w:val="24"/>
          <w:szCs w:val="24"/>
        </w:rPr>
        <w:t>PHN</w:t>
      </w:r>
      <w:r>
        <w:rPr>
          <w:rFonts w:cs="Arial"/>
          <w:sz w:val="24"/>
          <w:szCs w:val="24"/>
        </w:rPr>
        <w:t>, Central Valley Regional Center (CVRC), etc.</w:t>
      </w:r>
      <w:r w:rsidR="00C55D50">
        <w:rPr>
          <w:rFonts w:cs="Arial"/>
          <w:sz w:val="24"/>
          <w:szCs w:val="24"/>
        </w:rPr>
        <w:t>]</w:t>
      </w:r>
    </w:p>
    <w:p w14:paraId="00A04F08" w14:textId="77777777" w:rsidR="00636F7E" w:rsidRDefault="00CE0874" w:rsidP="00D83820">
      <w:pPr>
        <w:pStyle w:val="BodyText2"/>
        <w:spacing w:after="240" w:line="240" w:lineRule="auto"/>
        <w:ind w:left="-360" w:right="-180"/>
        <w:rPr>
          <w:rFonts w:cs="Arial"/>
          <w:b/>
          <w:sz w:val="24"/>
          <w:szCs w:val="24"/>
        </w:rPr>
      </w:pPr>
      <w:bookmarkStart w:id="2" w:name="ReferralsforServices"/>
      <w:bookmarkEnd w:id="2"/>
      <w:r>
        <w:rPr>
          <w:rFonts w:cs="Arial"/>
          <w:b/>
          <w:sz w:val="24"/>
          <w:szCs w:val="24"/>
        </w:rPr>
        <w:t>Referrals for Services</w:t>
      </w:r>
    </w:p>
    <w:p w14:paraId="2104A6A6" w14:textId="77777777" w:rsidR="00CE0874" w:rsidRDefault="00CE0874" w:rsidP="00A473B1">
      <w:pPr>
        <w:pStyle w:val="BodyText2"/>
        <w:spacing w:after="240" w:line="240" w:lineRule="auto"/>
        <w:ind w:left="-360"/>
        <w:rPr>
          <w:rFonts w:cs="Arial"/>
          <w:sz w:val="24"/>
          <w:szCs w:val="24"/>
        </w:rPr>
      </w:pPr>
      <w:r w:rsidRPr="00F80863">
        <w:rPr>
          <w:rFonts w:cs="Arial"/>
          <w:sz w:val="24"/>
          <w:szCs w:val="24"/>
        </w:rPr>
        <w:t>The Comprehensive Addiction and Recovery Act (CARA)</w:t>
      </w:r>
      <w:r>
        <w:rPr>
          <w:rFonts w:cs="Arial"/>
          <w:sz w:val="24"/>
          <w:szCs w:val="24"/>
        </w:rPr>
        <w:t xml:space="preserve"> requires that both the infant and the parent/caregiver receive support and referrals for services to address any health and treatment needs, which will be captured in the ‘Contributing Factors’ page in CWS/CMS.  If a POSC was developed as recorded in the intake section in CWS/CMS, the SW must complete the ‘Referral Made on Behalf of’ by selecting from the following:</w:t>
      </w:r>
    </w:p>
    <w:p w14:paraId="4A79DF62" w14:textId="77777777" w:rsidR="00CE0874" w:rsidRDefault="00CE0874" w:rsidP="00F80863">
      <w:pPr>
        <w:pStyle w:val="BodyText2"/>
        <w:numPr>
          <w:ilvl w:val="0"/>
          <w:numId w:val="25"/>
        </w:numPr>
        <w:spacing w:after="240" w:line="240" w:lineRule="auto"/>
        <w:ind w:right="-180"/>
        <w:rPr>
          <w:rFonts w:cs="Arial"/>
          <w:sz w:val="24"/>
          <w:szCs w:val="24"/>
        </w:rPr>
      </w:pPr>
      <w:r>
        <w:rPr>
          <w:rFonts w:cs="Arial"/>
          <w:sz w:val="24"/>
          <w:szCs w:val="24"/>
        </w:rPr>
        <w:t>Infant</w:t>
      </w:r>
    </w:p>
    <w:p w14:paraId="407B96F8" w14:textId="77777777" w:rsidR="00CE0874" w:rsidRDefault="00CE0874" w:rsidP="00F80863">
      <w:pPr>
        <w:pStyle w:val="BodyText2"/>
        <w:numPr>
          <w:ilvl w:val="0"/>
          <w:numId w:val="25"/>
        </w:numPr>
        <w:spacing w:after="240" w:line="240" w:lineRule="auto"/>
        <w:ind w:right="-180"/>
        <w:rPr>
          <w:rFonts w:cs="Arial"/>
          <w:sz w:val="24"/>
          <w:szCs w:val="24"/>
        </w:rPr>
      </w:pPr>
      <w:r>
        <w:rPr>
          <w:rFonts w:cs="Arial"/>
          <w:sz w:val="24"/>
          <w:szCs w:val="24"/>
        </w:rPr>
        <w:lastRenderedPageBreak/>
        <w:t>Caregiver</w:t>
      </w:r>
    </w:p>
    <w:p w14:paraId="605B7A83" w14:textId="77777777" w:rsidR="00CE0874" w:rsidRPr="00F80863" w:rsidRDefault="00CE0874" w:rsidP="00F80863">
      <w:pPr>
        <w:pStyle w:val="BodyText2"/>
        <w:numPr>
          <w:ilvl w:val="0"/>
          <w:numId w:val="25"/>
        </w:numPr>
        <w:spacing w:after="240" w:line="240" w:lineRule="auto"/>
        <w:ind w:right="-180"/>
        <w:rPr>
          <w:rFonts w:cs="Arial"/>
          <w:sz w:val="24"/>
          <w:szCs w:val="24"/>
        </w:rPr>
      </w:pPr>
      <w:r>
        <w:rPr>
          <w:rFonts w:cs="Arial"/>
          <w:sz w:val="24"/>
          <w:szCs w:val="24"/>
        </w:rPr>
        <w:t>Parent</w:t>
      </w:r>
    </w:p>
    <w:p w14:paraId="3077EC4D" w14:textId="77777777" w:rsidR="00CE0874" w:rsidRPr="009C4EAE" w:rsidRDefault="00CE0874" w:rsidP="00A473B1">
      <w:pPr>
        <w:pStyle w:val="BodyText2"/>
        <w:spacing w:after="240" w:line="240" w:lineRule="auto"/>
        <w:ind w:left="-360"/>
        <w:rPr>
          <w:rFonts w:cs="Arial"/>
          <w:sz w:val="24"/>
          <w:szCs w:val="24"/>
        </w:rPr>
      </w:pPr>
      <w:r w:rsidRPr="009C4EAE">
        <w:rPr>
          <w:rFonts w:cs="Arial"/>
          <w:sz w:val="24"/>
          <w:szCs w:val="24"/>
        </w:rPr>
        <w:t>The hotline SW will select all applicable fields to adequately document the family’s services if the POSC was developed by a healthcare or service provider prior to intake.  The same information must be captured and entered in the investigation section of this screen if during the investigation, it indicat</w:t>
      </w:r>
      <w:r w:rsidR="005E0FFB" w:rsidRPr="009C4EAE">
        <w:rPr>
          <w:rFonts w:cs="Arial"/>
          <w:sz w:val="24"/>
          <w:szCs w:val="24"/>
        </w:rPr>
        <w:t>e</w:t>
      </w:r>
      <w:r w:rsidRPr="009C4EAE">
        <w:rPr>
          <w:rFonts w:cs="Arial"/>
          <w:sz w:val="24"/>
          <w:szCs w:val="24"/>
        </w:rPr>
        <w:t>s a POSC was created.</w:t>
      </w:r>
    </w:p>
    <w:p w14:paraId="03B1115B" w14:textId="77777777" w:rsidR="00BA450D" w:rsidRPr="009C4EAE" w:rsidRDefault="00BA450D" w:rsidP="00D83820">
      <w:pPr>
        <w:pStyle w:val="BodyText2"/>
        <w:spacing w:after="240" w:line="240" w:lineRule="auto"/>
        <w:ind w:left="-360" w:right="-180"/>
        <w:rPr>
          <w:rFonts w:cs="Arial"/>
          <w:b/>
          <w:sz w:val="24"/>
          <w:szCs w:val="24"/>
        </w:rPr>
      </w:pPr>
      <w:bookmarkStart w:id="3" w:name="CreatingaNewReferral"/>
      <w:bookmarkEnd w:id="3"/>
      <w:r w:rsidRPr="009C4EAE">
        <w:rPr>
          <w:rFonts w:cs="Arial"/>
          <w:b/>
          <w:sz w:val="24"/>
          <w:szCs w:val="24"/>
        </w:rPr>
        <w:t>Creating a New Referral in CWS/CMS</w:t>
      </w:r>
    </w:p>
    <w:p w14:paraId="3AF37932" w14:textId="77777777" w:rsidR="00BA450D" w:rsidRDefault="00BA450D" w:rsidP="00D83820">
      <w:pPr>
        <w:pStyle w:val="BodyText2"/>
        <w:spacing w:after="240" w:line="240" w:lineRule="auto"/>
        <w:ind w:left="-360"/>
        <w:rPr>
          <w:rFonts w:cs="Arial"/>
          <w:sz w:val="24"/>
          <w:szCs w:val="24"/>
        </w:rPr>
      </w:pPr>
      <w:r w:rsidRPr="00172B9C">
        <w:rPr>
          <w:rFonts w:cs="Arial"/>
          <w:sz w:val="24"/>
          <w:szCs w:val="24"/>
        </w:rPr>
        <w:t>The information reported will be documented in a new referral created in CWS/CMS with an allegation of General Neglect.</w:t>
      </w:r>
    </w:p>
    <w:p w14:paraId="297D424A" w14:textId="77777777" w:rsidR="00D168E1" w:rsidRDefault="00D168E1" w:rsidP="00D83820">
      <w:pPr>
        <w:pStyle w:val="BodyText2"/>
        <w:spacing w:after="240" w:line="240" w:lineRule="auto"/>
        <w:ind w:left="-360"/>
        <w:rPr>
          <w:rFonts w:cs="Arial"/>
          <w:sz w:val="24"/>
          <w:szCs w:val="24"/>
        </w:rPr>
      </w:pPr>
      <w:r>
        <w:rPr>
          <w:rFonts w:cs="Arial"/>
          <w:sz w:val="24"/>
          <w:szCs w:val="24"/>
        </w:rPr>
        <w:t xml:space="preserve">A Substance affected Infant is defined as an infant from and identified as affected by substance abuse or withdrawal symptoms resulting from prenatal drug exposure </w:t>
      </w:r>
      <w:r w:rsidR="00400D60">
        <w:rPr>
          <w:rFonts w:cs="Arial"/>
          <w:sz w:val="24"/>
          <w:szCs w:val="24"/>
        </w:rPr>
        <w:t>(including both illegal and legal drugs), or a Fetal Alcohol Spectrum Disorder, specifically those who are reported to child welfare by a healthcare provider.</w:t>
      </w:r>
    </w:p>
    <w:p w14:paraId="4564E387" w14:textId="77777777" w:rsidR="00BA450D" w:rsidRPr="00172B9C" w:rsidRDefault="00D168E1" w:rsidP="00D83820">
      <w:pPr>
        <w:pStyle w:val="BodyText2"/>
        <w:spacing w:after="240" w:line="240" w:lineRule="auto"/>
        <w:ind w:left="-360"/>
        <w:rPr>
          <w:rFonts w:cs="Arial"/>
          <w:sz w:val="24"/>
          <w:szCs w:val="24"/>
        </w:rPr>
      </w:pPr>
      <w:r w:rsidRPr="00172B9C" w:rsidDel="00D168E1">
        <w:rPr>
          <w:rFonts w:cs="Arial"/>
          <w:sz w:val="24"/>
          <w:szCs w:val="24"/>
        </w:rPr>
        <w:t xml:space="preserve"> </w:t>
      </w:r>
      <w:r w:rsidR="00BA450D" w:rsidRPr="00172B9C">
        <w:rPr>
          <w:rFonts w:cs="Arial"/>
          <w:sz w:val="24"/>
          <w:szCs w:val="24"/>
        </w:rPr>
        <w:t xml:space="preserve">Referrals meeting the definitions above will be identified as </w:t>
      </w:r>
      <w:r w:rsidR="00400D60">
        <w:rPr>
          <w:rFonts w:cs="Arial"/>
          <w:sz w:val="24"/>
          <w:szCs w:val="24"/>
        </w:rPr>
        <w:t>Drug Exposed Infant (</w:t>
      </w:r>
      <w:r w:rsidR="00BA450D" w:rsidRPr="00172B9C">
        <w:rPr>
          <w:rFonts w:cs="Arial"/>
          <w:sz w:val="24"/>
          <w:szCs w:val="24"/>
        </w:rPr>
        <w:t>DEI</w:t>
      </w:r>
      <w:r w:rsidR="00400D60">
        <w:rPr>
          <w:rFonts w:cs="Arial"/>
          <w:sz w:val="24"/>
          <w:szCs w:val="24"/>
        </w:rPr>
        <w:t>)</w:t>
      </w:r>
      <w:r w:rsidR="00BA450D" w:rsidRPr="00172B9C">
        <w:rPr>
          <w:rFonts w:cs="Arial"/>
          <w:sz w:val="24"/>
          <w:szCs w:val="24"/>
        </w:rPr>
        <w:t xml:space="preserve"> referrals.  The SW shall respond according to the Structured Dec</w:t>
      </w:r>
      <w:r w:rsidR="008E7AF5">
        <w:rPr>
          <w:rFonts w:cs="Arial"/>
          <w:sz w:val="24"/>
          <w:szCs w:val="24"/>
        </w:rPr>
        <w:t xml:space="preserve">ision Making (SDM) response </w:t>
      </w:r>
      <w:r w:rsidR="008E7AF5" w:rsidRPr="009C4EAE">
        <w:rPr>
          <w:rFonts w:cs="Arial"/>
          <w:sz w:val="24"/>
          <w:szCs w:val="24"/>
        </w:rPr>
        <w:t>decision</w:t>
      </w:r>
      <w:r w:rsidR="00BA450D" w:rsidRPr="00172B9C">
        <w:rPr>
          <w:rFonts w:cs="Arial"/>
          <w:sz w:val="24"/>
          <w:szCs w:val="24"/>
        </w:rPr>
        <w:t xml:space="preserve"> tree. </w:t>
      </w:r>
    </w:p>
    <w:p w14:paraId="4A79994B" w14:textId="77777777" w:rsidR="00BA450D" w:rsidRPr="00F80863" w:rsidRDefault="00BA450D" w:rsidP="00D83820">
      <w:pPr>
        <w:pStyle w:val="BodyText2"/>
        <w:spacing w:after="240" w:line="240" w:lineRule="auto"/>
        <w:ind w:left="-360"/>
        <w:rPr>
          <w:rFonts w:cs="Arial"/>
          <w:b/>
          <w:sz w:val="24"/>
          <w:szCs w:val="24"/>
        </w:rPr>
      </w:pPr>
      <w:bookmarkStart w:id="4" w:name="AssessmentbySW"/>
      <w:bookmarkEnd w:id="4"/>
      <w:r w:rsidRPr="00F80863">
        <w:rPr>
          <w:rFonts w:cs="Arial"/>
          <w:b/>
          <w:sz w:val="24"/>
          <w:szCs w:val="24"/>
        </w:rPr>
        <w:t>Assessment by a SW</w:t>
      </w:r>
    </w:p>
    <w:p w14:paraId="35FAB7A0" w14:textId="77777777" w:rsidR="00BA450D" w:rsidRPr="00172B9C" w:rsidRDefault="00BA450D" w:rsidP="00D83820">
      <w:pPr>
        <w:pStyle w:val="BodyText2"/>
        <w:spacing w:after="240" w:line="240" w:lineRule="auto"/>
        <w:ind w:left="-360"/>
        <w:rPr>
          <w:rFonts w:cs="Arial"/>
          <w:sz w:val="24"/>
          <w:szCs w:val="24"/>
        </w:rPr>
      </w:pPr>
      <w:r w:rsidRPr="00172B9C">
        <w:rPr>
          <w:rFonts w:cs="Arial"/>
          <w:sz w:val="24"/>
          <w:szCs w:val="24"/>
        </w:rPr>
        <w:t xml:space="preserve">The assigned </w:t>
      </w:r>
      <w:r w:rsidR="00400D60">
        <w:rPr>
          <w:rFonts w:cs="Arial"/>
          <w:sz w:val="24"/>
          <w:szCs w:val="24"/>
        </w:rPr>
        <w:t xml:space="preserve">ER </w:t>
      </w:r>
      <w:r w:rsidRPr="00172B9C">
        <w:rPr>
          <w:rFonts w:cs="Arial"/>
          <w:sz w:val="24"/>
          <w:szCs w:val="24"/>
        </w:rPr>
        <w:t xml:space="preserve">SW will assess the risk to the drug exposed infant and the family’s need, if any, for a safety plan.  This will include obtaining any relevant additional information that was not obtained from the </w:t>
      </w:r>
      <w:r w:rsidR="00C55D50">
        <w:rPr>
          <w:rFonts w:cs="Arial"/>
          <w:sz w:val="24"/>
          <w:szCs w:val="24"/>
        </w:rPr>
        <w:t>reporting party (RP)</w:t>
      </w:r>
      <w:r w:rsidRPr="00172B9C">
        <w:rPr>
          <w:rFonts w:cs="Arial"/>
          <w:sz w:val="24"/>
          <w:szCs w:val="24"/>
        </w:rPr>
        <w:t>.</w:t>
      </w:r>
    </w:p>
    <w:p w14:paraId="6E6345BF" w14:textId="77777777" w:rsidR="00BA450D" w:rsidRPr="00172B9C" w:rsidRDefault="00BA450D" w:rsidP="00D83820">
      <w:pPr>
        <w:pStyle w:val="BodyText2"/>
        <w:spacing w:after="240" w:line="240" w:lineRule="auto"/>
        <w:ind w:left="-360"/>
        <w:rPr>
          <w:rFonts w:cs="Arial"/>
          <w:sz w:val="24"/>
          <w:szCs w:val="24"/>
        </w:rPr>
      </w:pPr>
      <w:r w:rsidRPr="00172B9C">
        <w:rPr>
          <w:rFonts w:cs="Arial"/>
          <w:sz w:val="24"/>
          <w:szCs w:val="24"/>
        </w:rPr>
        <w:t>The SW shall take the following actions:</w:t>
      </w:r>
    </w:p>
    <w:p w14:paraId="71779B4F"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Review any available records and history of prior CPS involvement with the parents and other adults known to reside in the home or anticipated to be secondary caregivers.</w:t>
      </w:r>
    </w:p>
    <w:p w14:paraId="148E0755"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Contact the following collateral people:</w:t>
      </w:r>
    </w:p>
    <w:p w14:paraId="27BC156E" w14:textId="77777777" w:rsidR="00BA450D" w:rsidRPr="00172B9C" w:rsidRDefault="00400D60" w:rsidP="00D83820">
      <w:pPr>
        <w:pStyle w:val="BodyText2"/>
        <w:numPr>
          <w:ilvl w:val="0"/>
          <w:numId w:val="14"/>
        </w:numPr>
        <w:spacing w:after="240" w:line="240" w:lineRule="auto"/>
        <w:ind w:left="720"/>
        <w:rPr>
          <w:rFonts w:cs="Arial"/>
          <w:sz w:val="24"/>
          <w:szCs w:val="24"/>
        </w:rPr>
      </w:pPr>
      <w:r>
        <w:rPr>
          <w:rFonts w:cs="Arial"/>
          <w:sz w:val="24"/>
          <w:szCs w:val="24"/>
        </w:rPr>
        <w:t>The reporting party</w:t>
      </w:r>
      <w:r w:rsidR="00BA450D" w:rsidRPr="00172B9C">
        <w:rPr>
          <w:rFonts w:cs="Arial"/>
          <w:sz w:val="24"/>
          <w:szCs w:val="24"/>
        </w:rPr>
        <w:t xml:space="preserve"> to provide the name of the responding SW, a response timeframe, and any other history the RP may have discovered since making the original referral.</w:t>
      </w:r>
    </w:p>
    <w:p w14:paraId="758EF6B9" w14:textId="77777777" w:rsidR="00BA450D" w:rsidRPr="00172B9C" w:rsidRDefault="00BA450D" w:rsidP="00D83820">
      <w:pPr>
        <w:pStyle w:val="BodyText2"/>
        <w:numPr>
          <w:ilvl w:val="0"/>
          <w:numId w:val="14"/>
        </w:numPr>
        <w:spacing w:after="240" w:line="240" w:lineRule="auto"/>
        <w:ind w:left="720"/>
        <w:rPr>
          <w:rFonts w:cs="Arial"/>
          <w:sz w:val="24"/>
          <w:szCs w:val="24"/>
        </w:rPr>
      </w:pPr>
      <w:r w:rsidRPr="00F80863">
        <w:rPr>
          <w:rFonts w:cs="Arial"/>
          <w:sz w:val="24"/>
          <w:szCs w:val="24"/>
        </w:rPr>
        <w:t>Hospital staff</w:t>
      </w:r>
      <w:r w:rsidRPr="00172B9C">
        <w:rPr>
          <w:rFonts w:cs="Arial"/>
          <w:sz w:val="24"/>
          <w:szCs w:val="24"/>
        </w:rPr>
        <w:t xml:space="preserve"> to obtain information regarding the infant’s current and ongoing medical needs and the infant’s prognosis.</w:t>
      </w:r>
    </w:p>
    <w:p w14:paraId="089C0847" w14:textId="77777777" w:rsidR="00BA450D" w:rsidRPr="00172B9C" w:rsidRDefault="00BA450D" w:rsidP="00D83820">
      <w:pPr>
        <w:pStyle w:val="BodyText2"/>
        <w:numPr>
          <w:ilvl w:val="0"/>
          <w:numId w:val="14"/>
        </w:numPr>
        <w:spacing w:after="240" w:line="240" w:lineRule="auto"/>
        <w:ind w:left="720"/>
        <w:rPr>
          <w:rFonts w:cs="Arial"/>
          <w:sz w:val="24"/>
          <w:szCs w:val="24"/>
        </w:rPr>
      </w:pPr>
      <w:r w:rsidRPr="00F80863">
        <w:rPr>
          <w:rFonts w:cs="Arial"/>
          <w:sz w:val="24"/>
          <w:szCs w:val="24"/>
        </w:rPr>
        <w:t>Any other collateral people involved with the family</w:t>
      </w:r>
      <w:r w:rsidRPr="00172B9C">
        <w:rPr>
          <w:rFonts w:cs="Arial"/>
          <w:sz w:val="24"/>
          <w:szCs w:val="24"/>
        </w:rPr>
        <w:t xml:space="preserve">, including the PHN, </w:t>
      </w:r>
      <w:r w:rsidR="00400D60">
        <w:rPr>
          <w:rFonts w:cs="Arial"/>
          <w:sz w:val="24"/>
          <w:szCs w:val="24"/>
        </w:rPr>
        <w:t>substance abuse</w:t>
      </w:r>
      <w:r w:rsidRPr="00172B9C">
        <w:rPr>
          <w:rFonts w:cs="Arial"/>
          <w:sz w:val="24"/>
          <w:szCs w:val="24"/>
        </w:rPr>
        <w:t xml:space="preserve"> counselors, therapists, and teachers.</w:t>
      </w:r>
    </w:p>
    <w:p w14:paraId="64F64303" w14:textId="77777777" w:rsidR="00BA450D" w:rsidRPr="00400D60" w:rsidRDefault="00BA450D" w:rsidP="00D83820">
      <w:pPr>
        <w:pStyle w:val="BodyText2"/>
        <w:numPr>
          <w:ilvl w:val="0"/>
          <w:numId w:val="14"/>
        </w:numPr>
        <w:spacing w:after="240" w:line="240" w:lineRule="auto"/>
        <w:ind w:left="720"/>
        <w:rPr>
          <w:rFonts w:cs="Arial"/>
          <w:sz w:val="24"/>
          <w:szCs w:val="24"/>
        </w:rPr>
      </w:pPr>
      <w:r w:rsidRPr="00F80863">
        <w:rPr>
          <w:rFonts w:cs="Arial"/>
          <w:sz w:val="24"/>
          <w:szCs w:val="24"/>
        </w:rPr>
        <w:t>The family’s identified circle of support.</w:t>
      </w:r>
    </w:p>
    <w:p w14:paraId="5675C545"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Obtain identifying information about the infant’s father or individuals alleged to be the father.  Ask hospital staff if a Declaration of Paternity has been signed.</w:t>
      </w:r>
    </w:p>
    <w:p w14:paraId="7F1DD994"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lastRenderedPageBreak/>
        <w:t>Conduct a criminal record check on the parent(s), other adults in the home, and/or any adults who are part of a safety plan.</w:t>
      </w:r>
    </w:p>
    <w:p w14:paraId="37310A16"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 xml:space="preserve">Conduct a face-to-face interview with the mother, the infant’s father, the mother’s partner if other than the infant’s father, and other available family members, if available.  </w:t>
      </w:r>
    </w:p>
    <w:p w14:paraId="6F5CC9A0"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Obtain documentation from the hospital from both the mother and infant’s patient records including:</w:t>
      </w:r>
    </w:p>
    <w:p w14:paraId="55B004F2" w14:textId="77777777" w:rsidR="00BA450D" w:rsidRPr="00172B9C" w:rsidRDefault="00BA450D" w:rsidP="00D83820">
      <w:pPr>
        <w:pStyle w:val="BodyText2"/>
        <w:numPr>
          <w:ilvl w:val="0"/>
          <w:numId w:val="15"/>
        </w:numPr>
        <w:spacing w:after="240" w:line="240" w:lineRule="auto"/>
        <w:ind w:left="720"/>
        <w:rPr>
          <w:rFonts w:cs="Arial"/>
          <w:sz w:val="24"/>
          <w:szCs w:val="24"/>
        </w:rPr>
      </w:pPr>
      <w:r w:rsidRPr="00172B9C">
        <w:rPr>
          <w:rFonts w:cs="Arial"/>
          <w:sz w:val="24"/>
          <w:szCs w:val="24"/>
        </w:rPr>
        <w:t xml:space="preserve">Toxicology results; </w:t>
      </w:r>
    </w:p>
    <w:p w14:paraId="5CBAA1A3" w14:textId="77777777" w:rsidR="00BA450D" w:rsidRPr="00172B9C" w:rsidRDefault="00BA450D" w:rsidP="00D83820">
      <w:pPr>
        <w:pStyle w:val="BodyText2"/>
        <w:numPr>
          <w:ilvl w:val="0"/>
          <w:numId w:val="15"/>
        </w:numPr>
        <w:spacing w:after="240" w:line="240" w:lineRule="auto"/>
        <w:ind w:left="720"/>
        <w:rPr>
          <w:rFonts w:cs="Arial"/>
          <w:sz w:val="24"/>
          <w:szCs w:val="24"/>
        </w:rPr>
      </w:pPr>
      <w:r w:rsidRPr="00172B9C">
        <w:rPr>
          <w:rFonts w:cs="Arial"/>
          <w:sz w:val="24"/>
          <w:szCs w:val="24"/>
        </w:rPr>
        <w:t xml:space="preserve">The infant’s birth weight, length of gestation, </w:t>
      </w:r>
      <w:r w:rsidR="00400D60">
        <w:rPr>
          <w:rFonts w:cs="Arial"/>
          <w:sz w:val="24"/>
          <w:szCs w:val="24"/>
        </w:rPr>
        <w:t>Appearance, Pulse, Grimace, Activity, Response (</w:t>
      </w:r>
      <w:r w:rsidRPr="00172B9C">
        <w:rPr>
          <w:rFonts w:cs="Arial"/>
          <w:sz w:val="24"/>
          <w:szCs w:val="24"/>
        </w:rPr>
        <w:t>APGAR</w:t>
      </w:r>
      <w:r w:rsidR="00400D60">
        <w:rPr>
          <w:rFonts w:cs="Arial"/>
          <w:sz w:val="24"/>
          <w:szCs w:val="24"/>
        </w:rPr>
        <w:t>)</w:t>
      </w:r>
      <w:r w:rsidRPr="00172B9C">
        <w:rPr>
          <w:rFonts w:cs="Arial"/>
          <w:sz w:val="24"/>
          <w:szCs w:val="24"/>
        </w:rPr>
        <w:t xml:space="preserve"> scores, physical condition, medical needs;</w:t>
      </w:r>
    </w:p>
    <w:p w14:paraId="7ED7CF5D" w14:textId="77777777" w:rsidR="00BA450D" w:rsidRPr="00172B9C" w:rsidRDefault="00BA450D" w:rsidP="00D83820">
      <w:pPr>
        <w:pStyle w:val="BodyText2"/>
        <w:numPr>
          <w:ilvl w:val="0"/>
          <w:numId w:val="15"/>
        </w:numPr>
        <w:spacing w:after="240" w:line="240" w:lineRule="auto"/>
        <w:ind w:left="720"/>
        <w:rPr>
          <w:rFonts w:cs="Arial"/>
          <w:sz w:val="24"/>
          <w:szCs w:val="24"/>
        </w:rPr>
      </w:pPr>
      <w:r w:rsidRPr="00172B9C">
        <w:rPr>
          <w:rFonts w:cs="Arial"/>
          <w:sz w:val="24"/>
          <w:szCs w:val="24"/>
        </w:rPr>
        <w:t>Hospital staff’s observations of parent</w:t>
      </w:r>
      <w:r w:rsidR="00400D60">
        <w:rPr>
          <w:rFonts w:cs="Arial"/>
          <w:sz w:val="24"/>
          <w:szCs w:val="24"/>
        </w:rPr>
        <w:t>/</w:t>
      </w:r>
      <w:r w:rsidRPr="00172B9C">
        <w:rPr>
          <w:rFonts w:cs="Arial"/>
          <w:sz w:val="24"/>
          <w:szCs w:val="24"/>
        </w:rPr>
        <w:t>infant interaction and parents’ statements to hospital staff relevant to the assessment of the parents’ ability to properly care for the child, and</w:t>
      </w:r>
    </w:p>
    <w:p w14:paraId="383B2B3B" w14:textId="77777777" w:rsidR="00BA450D" w:rsidRPr="00172B9C" w:rsidRDefault="00BA450D" w:rsidP="00D83820">
      <w:pPr>
        <w:pStyle w:val="BodyText2"/>
        <w:numPr>
          <w:ilvl w:val="0"/>
          <w:numId w:val="15"/>
        </w:numPr>
        <w:spacing w:after="240" w:line="240" w:lineRule="auto"/>
        <w:ind w:left="720"/>
        <w:rPr>
          <w:rFonts w:cs="Arial"/>
          <w:sz w:val="24"/>
          <w:szCs w:val="24"/>
        </w:rPr>
      </w:pPr>
      <w:r w:rsidRPr="00172B9C">
        <w:rPr>
          <w:rFonts w:cs="Arial"/>
          <w:sz w:val="24"/>
          <w:szCs w:val="24"/>
        </w:rPr>
        <w:t>Narratives from the hospital’s SW, nursing/progress notes, and any statements or reports from doctors relevant to the assessment.</w:t>
      </w:r>
    </w:p>
    <w:p w14:paraId="50F6476E"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 xml:space="preserve">Complete a home </w:t>
      </w:r>
      <w:r w:rsidR="00400D60">
        <w:rPr>
          <w:rFonts w:cs="Arial"/>
          <w:sz w:val="24"/>
          <w:szCs w:val="24"/>
        </w:rPr>
        <w:t>visit</w:t>
      </w:r>
      <w:r w:rsidR="00400D60" w:rsidRPr="00172B9C">
        <w:rPr>
          <w:rFonts w:cs="Arial"/>
          <w:sz w:val="24"/>
          <w:szCs w:val="24"/>
        </w:rPr>
        <w:t xml:space="preserve"> </w:t>
      </w:r>
      <w:r w:rsidRPr="00172B9C">
        <w:rPr>
          <w:rFonts w:cs="Arial"/>
          <w:sz w:val="24"/>
          <w:szCs w:val="24"/>
        </w:rPr>
        <w:t xml:space="preserve">to assess the housing, family support system, and resources.  The SW will assess the parent’s preparation for the infant, availability of food, total home environment, and the financial means of support for the infant. </w:t>
      </w:r>
    </w:p>
    <w:p w14:paraId="131F2E5D"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Assess the parents’ ability to parent the infant and any other children in the home.</w:t>
      </w:r>
    </w:p>
    <w:p w14:paraId="2E4272BD" w14:textId="77777777" w:rsidR="00BA450D" w:rsidRPr="00172B9C" w:rsidRDefault="00BA450D" w:rsidP="00D83820">
      <w:pPr>
        <w:pStyle w:val="BodyText2"/>
        <w:spacing w:after="240" w:line="240" w:lineRule="auto"/>
        <w:ind w:left="-360"/>
        <w:rPr>
          <w:rFonts w:cs="Arial"/>
          <w:sz w:val="24"/>
          <w:szCs w:val="24"/>
        </w:rPr>
      </w:pPr>
      <w:r w:rsidRPr="00172B9C">
        <w:rPr>
          <w:rFonts w:cs="Arial"/>
          <w:sz w:val="24"/>
          <w:szCs w:val="24"/>
        </w:rPr>
        <w:t>With the above information, the SW shall:</w:t>
      </w:r>
    </w:p>
    <w:p w14:paraId="4638850A" w14:textId="77777777" w:rsidR="00BA450D" w:rsidRPr="00400D60"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Complete the SDM Safety Assessment and, if the allegation has been determined to be inconclusive or substantiated, the SDM Risk Assessment shall also be completed.  The SW shall use these tools when making subsequent decisions.</w:t>
      </w:r>
      <w:r w:rsidR="00C9387E">
        <w:rPr>
          <w:rFonts w:cs="Arial"/>
          <w:sz w:val="24"/>
          <w:szCs w:val="24"/>
        </w:rPr>
        <w:t xml:space="preserve"> </w:t>
      </w:r>
      <w:r w:rsidR="003626BF">
        <w:rPr>
          <w:rFonts w:cs="Arial"/>
          <w:sz w:val="24"/>
          <w:szCs w:val="24"/>
        </w:rPr>
        <w:t xml:space="preserve"> </w:t>
      </w:r>
      <w:r w:rsidR="00C9387E" w:rsidRPr="00F80863">
        <w:rPr>
          <w:rFonts w:cs="Arial"/>
          <w:sz w:val="24"/>
          <w:szCs w:val="24"/>
        </w:rPr>
        <w:t xml:space="preserve">Reference PPG </w:t>
      </w:r>
      <w:hyperlink r:id="rId13" w:history="1">
        <w:r w:rsidR="00C9387E" w:rsidRPr="00F80863">
          <w:rPr>
            <w:rStyle w:val="Hyperlink"/>
            <w:rFonts w:cs="Arial"/>
            <w:color w:val="auto"/>
            <w:sz w:val="24"/>
            <w:szCs w:val="24"/>
          </w:rPr>
          <w:t>03-03-002:</w:t>
        </w:r>
      </w:hyperlink>
      <w:r w:rsidR="00C9387E" w:rsidRPr="00F80863">
        <w:rPr>
          <w:rFonts w:cs="Arial"/>
          <w:sz w:val="24"/>
          <w:szCs w:val="24"/>
        </w:rPr>
        <w:t xml:space="preserve"> Use of Structured Decision Making in Emergency Response. </w:t>
      </w:r>
    </w:p>
    <w:p w14:paraId="0154BC4F" w14:textId="77777777" w:rsidR="00C9387E" w:rsidRPr="00400D60" w:rsidRDefault="00C9387E" w:rsidP="00D83820">
      <w:pPr>
        <w:pStyle w:val="BodyText2"/>
        <w:numPr>
          <w:ilvl w:val="0"/>
          <w:numId w:val="10"/>
        </w:numPr>
        <w:tabs>
          <w:tab w:val="clear" w:pos="360"/>
        </w:tabs>
        <w:spacing w:after="240" w:line="240" w:lineRule="auto"/>
        <w:rPr>
          <w:rFonts w:cs="Arial"/>
          <w:sz w:val="24"/>
          <w:szCs w:val="24"/>
        </w:rPr>
      </w:pPr>
      <w:r w:rsidRPr="00F80863">
        <w:rPr>
          <w:rFonts w:cs="Arial"/>
          <w:sz w:val="24"/>
          <w:szCs w:val="24"/>
        </w:rPr>
        <w:t>If it is determined that the infant is unsafe</w:t>
      </w:r>
      <w:r>
        <w:rPr>
          <w:rFonts w:cs="Arial"/>
          <w:sz w:val="24"/>
          <w:szCs w:val="24"/>
        </w:rPr>
        <w:t xml:space="preserve">, analyze the nature of the behavior (s) </w:t>
      </w:r>
      <w:r w:rsidRPr="00F80863">
        <w:rPr>
          <w:rFonts w:cs="Arial"/>
          <w:sz w:val="24"/>
          <w:szCs w:val="24"/>
        </w:rPr>
        <w:t xml:space="preserve">that make the child unsafe. </w:t>
      </w:r>
    </w:p>
    <w:p w14:paraId="2AC8D6DA"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Identify the support systems/</w:t>
      </w:r>
      <w:r w:rsidR="008236F5" w:rsidRPr="00172B9C">
        <w:rPr>
          <w:rFonts w:cs="Arial"/>
          <w:sz w:val="24"/>
          <w:szCs w:val="24"/>
        </w:rPr>
        <w:t>services, which</w:t>
      </w:r>
      <w:r w:rsidRPr="00172B9C">
        <w:rPr>
          <w:rFonts w:cs="Arial"/>
          <w:sz w:val="24"/>
          <w:szCs w:val="24"/>
        </w:rPr>
        <w:t xml:space="preserve"> </w:t>
      </w:r>
      <w:r w:rsidR="00325926">
        <w:rPr>
          <w:rFonts w:cs="Arial"/>
          <w:sz w:val="24"/>
          <w:szCs w:val="24"/>
        </w:rPr>
        <w:t xml:space="preserve">might </w:t>
      </w:r>
      <w:r w:rsidR="00325926" w:rsidRPr="00F80863">
        <w:rPr>
          <w:rFonts w:cs="Arial"/>
          <w:sz w:val="24"/>
          <w:szCs w:val="24"/>
        </w:rPr>
        <w:t>mitigate any</w:t>
      </w:r>
      <w:r w:rsidR="00C9387E" w:rsidRPr="00F80863">
        <w:rPr>
          <w:rFonts w:cs="Arial"/>
          <w:sz w:val="24"/>
          <w:szCs w:val="24"/>
        </w:rPr>
        <w:t xml:space="preserve"> safety </w:t>
      </w:r>
      <w:r w:rsidR="00325926" w:rsidRPr="00F80863">
        <w:rPr>
          <w:rFonts w:cs="Arial"/>
          <w:sz w:val="24"/>
          <w:szCs w:val="24"/>
        </w:rPr>
        <w:t xml:space="preserve">threats </w:t>
      </w:r>
      <w:r w:rsidR="00C9387E" w:rsidRPr="00F80863">
        <w:rPr>
          <w:rFonts w:cs="Arial"/>
          <w:sz w:val="24"/>
          <w:szCs w:val="24"/>
        </w:rPr>
        <w:t>and</w:t>
      </w:r>
      <w:r w:rsidR="00C9387E" w:rsidRPr="00400D60">
        <w:rPr>
          <w:rFonts w:cs="Arial"/>
          <w:sz w:val="24"/>
          <w:szCs w:val="24"/>
        </w:rPr>
        <w:t xml:space="preserve"> </w:t>
      </w:r>
      <w:r w:rsidRPr="00172B9C">
        <w:rPr>
          <w:rFonts w:cs="Arial"/>
          <w:sz w:val="24"/>
          <w:szCs w:val="24"/>
        </w:rPr>
        <w:t>reduce the risk to the infant.</w:t>
      </w:r>
    </w:p>
    <w:p w14:paraId="75E72CDB" w14:textId="77777777" w:rsidR="00BA450D"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t>Ensure that the family understands the nature of the safety plan/services offered and why they are being offered.</w:t>
      </w:r>
    </w:p>
    <w:p w14:paraId="40B0B3B9" w14:textId="77777777" w:rsidR="00C9387E" w:rsidRPr="00F80863" w:rsidRDefault="00325926" w:rsidP="00325926">
      <w:pPr>
        <w:pStyle w:val="BodyText2"/>
        <w:numPr>
          <w:ilvl w:val="0"/>
          <w:numId w:val="22"/>
        </w:numPr>
        <w:spacing w:after="240" w:line="240" w:lineRule="auto"/>
        <w:rPr>
          <w:rFonts w:cs="Arial"/>
          <w:sz w:val="24"/>
          <w:szCs w:val="24"/>
        </w:rPr>
      </w:pPr>
      <w:r w:rsidRPr="00F80863">
        <w:rPr>
          <w:rFonts w:cs="Arial"/>
          <w:sz w:val="24"/>
          <w:szCs w:val="24"/>
        </w:rPr>
        <w:t>All participants in the safety plan must have the willi</w:t>
      </w:r>
      <w:r w:rsidR="00294829" w:rsidRPr="00F80863">
        <w:rPr>
          <w:rFonts w:cs="Arial"/>
          <w:sz w:val="24"/>
          <w:szCs w:val="24"/>
        </w:rPr>
        <w:t>n</w:t>
      </w:r>
      <w:r w:rsidRPr="00F80863">
        <w:rPr>
          <w:rFonts w:cs="Arial"/>
          <w:sz w:val="24"/>
          <w:szCs w:val="24"/>
        </w:rPr>
        <w:t>gness, confidence and capability to perform the action steps delin</w:t>
      </w:r>
      <w:r w:rsidR="00A524E6" w:rsidRPr="00F80863">
        <w:rPr>
          <w:rFonts w:cs="Arial"/>
          <w:sz w:val="24"/>
          <w:szCs w:val="24"/>
        </w:rPr>
        <w:t>e</w:t>
      </w:r>
      <w:r w:rsidRPr="00F80863">
        <w:rPr>
          <w:rFonts w:cs="Arial"/>
          <w:sz w:val="24"/>
          <w:szCs w:val="24"/>
        </w:rPr>
        <w:t xml:space="preserve">ated in the safety plan. </w:t>
      </w:r>
    </w:p>
    <w:p w14:paraId="55EBA07D" w14:textId="77777777" w:rsidR="00BA450D" w:rsidRPr="00172B9C" w:rsidRDefault="00BA450D" w:rsidP="00D83820">
      <w:pPr>
        <w:pStyle w:val="BodyText2"/>
        <w:numPr>
          <w:ilvl w:val="0"/>
          <w:numId w:val="10"/>
        </w:numPr>
        <w:tabs>
          <w:tab w:val="clear" w:pos="360"/>
        </w:tabs>
        <w:spacing w:after="240" w:line="240" w:lineRule="auto"/>
        <w:rPr>
          <w:rFonts w:cs="Arial"/>
          <w:sz w:val="24"/>
          <w:szCs w:val="24"/>
        </w:rPr>
      </w:pPr>
      <w:r w:rsidRPr="00172B9C">
        <w:rPr>
          <w:rFonts w:cs="Arial"/>
          <w:sz w:val="24"/>
          <w:szCs w:val="24"/>
        </w:rPr>
        <w:lastRenderedPageBreak/>
        <w:t xml:space="preserve">Determine the degree of intervention necessary to protect the infant.  The SW must determine if a protective hold </w:t>
      </w:r>
      <w:r w:rsidR="00325926" w:rsidRPr="00F80863">
        <w:rPr>
          <w:rFonts w:cs="Arial"/>
          <w:sz w:val="24"/>
          <w:szCs w:val="24"/>
        </w:rPr>
        <w:t xml:space="preserve">or a </w:t>
      </w:r>
      <w:r w:rsidR="00C55D50">
        <w:rPr>
          <w:rFonts w:cs="Arial"/>
          <w:sz w:val="24"/>
          <w:szCs w:val="24"/>
        </w:rPr>
        <w:t>Protective Custody Warrant (</w:t>
      </w:r>
      <w:r w:rsidR="00325926" w:rsidRPr="00F80863">
        <w:rPr>
          <w:rFonts w:cs="Arial"/>
          <w:sz w:val="24"/>
          <w:szCs w:val="24"/>
        </w:rPr>
        <w:t>PCW</w:t>
      </w:r>
      <w:r w:rsidR="00C55D50">
        <w:rPr>
          <w:rFonts w:cs="Arial"/>
          <w:sz w:val="24"/>
          <w:szCs w:val="24"/>
        </w:rPr>
        <w:t>)</w:t>
      </w:r>
      <w:r w:rsidR="00325926" w:rsidRPr="00400D60">
        <w:rPr>
          <w:rFonts w:cs="Arial"/>
          <w:sz w:val="24"/>
          <w:szCs w:val="24"/>
        </w:rPr>
        <w:t xml:space="preserve"> </w:t>
      </w:r>
      <w:r w:rsidRPr="00172B9C">
        <w:rPr>
          <w:rFonts w:cs="Arial"/>
          <w:sz w:val="24"/>
          <w:szCs w:val="24"/>
        </w:rPr>
        <w:t>is necessary or if, with a safety plan and/or services, the infant’s safety can be ensured.</w:t>
      </w:r>
    </w:p>
    <w:p w14:paraId="4B78C4E9" w14:textId="77777777" w:rsidR="00BA450D" w:rsidRPr="00172B9C" w:rsidRDefault="00BA450D" w:rsidP="00D83820">
      <w:pPr>
        <w:pStyle w:val="BodyText2"/>
        <w:spacing w:after="240" w:line="240" w:lineRule="auto"/>
        <w:ind w:left="-360"/>
        <w:rPr>
          <w:rFonts w:cs="Arial"/>
          <w:sz w:val="24"/>
          <w:szCs w:val="24"/>
        </w:rPr>
      </w:pPr>
      <w:r w:rsidRPr="00172B9C">
        <w:rPr>
          <w:rFonts w:cs="Arial"/>
          <w:sz w:val="24"/>
          <w:szCs w:val="24"/>
        </w:rPr>
        <w:t xml:space="preserve">The following factors shall be considered when deciding whether a Protective Hold </w:t>
      </w:r>
      <w:r w:rsidR="00325926" w:rsidRPr="00F80863">
        <w:rPr>
          <w:rFonts w:cs="Arial"/>
          <w:sz w:val="24"/>
          <w:szCs w:val="24"/>
        </w:rPr>
        <w:t xml:space="preserve">or PCW </w:t>
      </w:r>
      <w:r w:rsidRPr="00172B9C">
        <w:rPr>
          <w:rFonts w:cs="Arial"/>
          <w:sz w:val="24"/>
          <w:szCs w:val="24"/>
        </w:rPr>
        <w:t>is necessary:</w:t>
      </w:r>
    </w:p>
    <w:p w14:paraId="7326EEE4"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The infant has a positive toxicology screening result, is in clinical withdrawal, has been diagnosed as having Fetal Alcohol</w:t>
      </w:r>
      <w:r w:rsidR="00400D60">
        <w:rPr>
          <w:rFonts w:cs="Arial"/>
          <w:sz w:val="24"/>
          <w:szCs w:val="24"/>
        </w:rPr>
        <w:t xml:space="preserve"> Spectrum Disorder</w:t>
      </w:r>
      <w:r w:rsidRPr="00172B9C">
        <w:rPr>
          <w:rFonts w:cs="Arial"/>
          <w:sz w:val="24"/>
          <w:szCs w:val="24"/>
        </w:rPr>
        <w:t>, or has special health care needs.</w:t>
      </w:r>
    </w:p>
    <w:p w14:paraId="37A78F46"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Mother admits to, or is exhibiting behavior suggestive of, current drug usage including positive urine tests.</w:t>
      </w:r>
    </w:p>
    <w:p w14:paraId="32304061"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Mother shows limited attachment to infant, exhibits minimal bonding behavior, or has problems taking care of the infant while in the hospital.</w:t>
      </w:r>
    </w:p>
    <w:p w14:paraId="00229BD0" w14:textId="77777777" w:rsidR="00BA450D" w:rsidRPr="00172B9C" w:rsidRDefault="00BA450D" w:rsidP="00D83820">
      <w:pPr>
        <w:pStyle w:val="BodyText2"/>
        <w:numPr>
          <w:ilvl w:val="0"/>
          <w:numId w:val="12"/>
        </w:numPr>
        <w:tabs>
          <w:tab w:val="clear" w:pos="360"/>
        </w:tabs>
        <w:spacing w:after="240" w:line="240" w:lineRule="auto"/>
        <w:rPr>
          <w:rFonts w:cs="Arial"/>
          <w:szCs w:val="24"/>
        </w:rPr>
      </w:pPr>
      <w:r w:rsidRPr="00172B9C">
        <w:rPr>
          <w:rFonts w:cs="Arial"/>
          <w:sz w:val="24"/>
          <w:szCs w:val="24"/>
        </w:rPr>
        <w:t>Mother had no or limited prenatal care and the parents have made no preparations for the infant such as adequate housing and appropriate infant items</w:t>
      </w:r>
      <w:r w:rsidRPr="00172B9C">
        <w:rPr>
          <w:rFonts w:cs="Arial"/>
          <w:szCs w:val="24"/>
        </w:rPr>
        <w:t>.</w:t>
      </w:r>
    </w:p>
    <w:p w14:paraId="4AC0347B"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 xml:space="preserve">There is </w:t>
      </w:r>
      <w:r w:rsidR="00400D60">
        <w:rPr>
          <w:rFonts w:cs="Arial"/>
          <w:sz w:val="24"/>
          <w:szCs w:val="24"/>
        </w:rPr>
        <w:t>child welfare</w:t>
      </w:r>
      <w:r w:rsidR="00400D60" w:rsidRPr="00172B9C">
        <w:rPr>
          <w:rFonts w:cs="Arial"/>
          <w:sz w:val="24"/>
          <w:szCs w:val="24"/>
        </w:rPr>
        <w:t xml:space="preserve"> </w:t>
      </w:r>
      <w:r w:rsidRPr="00172B9C">
        <w:rPr>
          <w:rFonts w:cs="Arial"/>
          <w:sz w:val="24"/>
          <w:szCs w:val="24"/>
        </w:rPr>
        <w:t xml:space="preserve">history and older siblings are, or have been, in a </w:t>
      </w:r>
      <w:r w:rsidR="00400D60">
        <w:rPr>
          <w:rFonts w:cs="Arial"/>
          <w:sz w:val="24"/>
          <w:szCs w:val="24"/>
        </w:rPr>
        <w:t>c</w:t>
      </w:r>
      <w:r w:rsidRPr="00172B9C">
        <w:rPr>
          <w:rFonts w:cs="Arial"/>
          <w:sz w:val="24"/>
          <w:szCs w:val="24"/>
        </w:rPr>
        <w:t xml:space="preserve">hild </w:t>
      </w:r>
      <w:r w:rsidR="00400D60">
        <w:rPr>
          <w:rFonts w:cs="Arial"/>
          <w:sz w:val="24"/>
          <w:szCs w:val="24"/>
        </w:rPr>
        <w:t>w</w:t>
      </w:r>
      <w:r w:rsidRPr="00172B9C">
        <w:rPr>
          <w:rFonts w:cs="Arial"/>
          <w:sz w:val="24"/>
          <w:szCs w:val="24"/>
        </w:rPr>
        <w:t>elfare case (Court Ordered or Voluntary Family Maintenance).</w:t>
      </w:r>
    </w:p>
    <w:p w14:paraId="4AAA3C2F"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 xml:space="preserve">Previous </w:t>
      </w:r>
      <w:r w:rsidR="00400D60">
        <w:rPr>
          <w:rFonts w:cs="Arial"/>
          <w:sz w:val="24"/>
          <w:szCs w:val="24"/>
        </w:rPr>
        <w:t>child welfare</w:t>
      </w:r>
      <w:r w:rsidR="00400D60" w:rsidRPr="00172B9C">
        <w:rPr>
          <w:rFonts w:cs="Arial"/>
          <w:sz w:val="24"/>
          <w:szCs w:val="24"/>
        </w:rPr>
        <w:t xml:space="preserve"> </w:t>
      </w:r>
      <w:r w:rsidRPr="00172B9C">
        <w:rPr>
          <w:rFonts w:cs="Arial"/>
          <w:sz w:val="24"/>
          <w:szCs w:val="24"/>
        </w:rPr>
        <w:t xml:space="preserve">involvement has not ameliorated the </w:t>
      </w:r>
      <w:r w:rsidR="00A140F1">
        <w:rPr>
          <w:rFonts w:cs="Arial"/>
          <w:sz w:val="24"/>
          <w:szCs w:val="24"/>
        </w:rPr>
        <w:t>safety concerns</w:t>
      </w:r>
      <w:r w:rsidRPr="00172B9C">
        <w:rPr>
          <w:rFonts w:cs="Arial"/>
          <w:sz w:val="24"/>
          <w:szCs w:val="24"/>
        </w:rPr>
        <w:t>.</w:t>
      </w:r>
    </w:p>
    <w:p w14:paraId="7FD3B5B5" w14:textId="77777777" w:rsidR="00BA450D"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Lack of family support system that can assist the parent(s).</w:t>
      </w:r>
    </w:p>
    <w:p w14:paraId="77EECA66" w14:textId="77777777" w:rsidR="00294829" w:rsidRPr="00F80863" w:rsidRDefault="00294829" w:rsidP="00D83820">
      <w:pPr>
        <w:pStyle w:val="BodyText2"/>
        <w:numPr>
          <w:ilvl w:val="0"/>
          <w:numId w:val="12"/>
        </w:numPr>
        <w:tabs>
          <w:tab w:val="clear" w:pos="360"/>
        </w:tabs>
        <w:spacing w:after="240" w:line="240" w:lineRule="auto"/>
        <w:rPr>
          <w:rFonts w:cs="Arial"/>
          <w:sz w:val="24"/>
          <w:szCs w:val="24"/>
        </w:rPr>
      </w:pPr>
      <w:r w:rsidRPr="00F80863">
        <w:rPr>
          <w:rFonts w:cs="Arial"/>
          <w:sz w:val="24"/>
          <w:szCs w:val="24"/>
        </w:rPr>
        <w:t xml:space="preserve">A support system that does not demonstrate the willingness, confidence or capability to be protective of the infant and other children in the home. </w:t>
      </w:r>
    </w:p>
    <w:p w14:paraId="1ED7AFC1"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Mother denies drug usage and has not involved herself in drug rehabilitation, or there is poor compliance</w:t>
      </w:r>
      <w:r w:rsidR="00A140F1">
        <w:rPr>
          <w:rFonts w:cs="Arial"/>
          <w:sz w:val="24"/>
          <w:szCs w:val="24"/>
        </w:rPr>
        <w:t>, such as a history of providing positive drug tests.</w:t>
      </w:r>
    </w:p>
    <w:p w14:paraId="537E4CF7"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Mother is involved with a drug-sharing partner and drug culture.</w:t>
      </w:r>
    </w:p>
    <w:p w14:paraId="2F5B6F02"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History of parental drug related criminal arrests and convictions.</w:t>
      </w:r>
    </w:p>
    <w:p w14:paraId="61BE59F2"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Parent(s) refuse medical follow-up services for the infant, case management services, or safety plan, if recommended.</w:t>
      </w:r>
    </w:p>
    <w:p w14:paraId="5E8D77EC" w14:textId="77777777" w:rsidR="00325926" w:rsidRPr="009C4EAE" w:rsidRDefault="00325926" w:rsidP="00D83820">
      <w:pPr>
        <w:pStyle w:val="BodyText2"/>
        <w:spacing w:after="240" w:line="240" w:lineRule="auto"/>
        <w:ind w:left="-360"/>
        <w:rPr>
          <w:rFonts w:cs="Arial"/>
          <w:b/>
          <w:sz w:val="24"/>
          <w:szCs w:val="24"/>
        </w:rPr>
      </w:pPr>
      <w:bookmarkStart w:id="5" w:name="RequestingaProtectiveHold"/>
      <w:bookmarkEnd w:id="5"/>
      <w:r w:rsidRPr="009C4EAE">
        <w:rPr>
          <w:rFonts w:cs="Arial"/>
          <w:b/>
          <w:sz w:val="24"/>
          <w:szCs w:val="24"/>
        </w:rPr>
        <w:t>Requesting a Protective Hold</w:t>
      </w:r>
    </w:p>
    <w:p w14:paraId="743E7EDC" w14:textId="77777777" w:rsidR="00BA450D" w:rsidRPr="00172B9C" w:rsidRDefault="00BA450D" w:rsidP="00D83820">
      <w:pPr>
        <w:pStyle w:val="BodyText2"/>
        <w:spacing w:after="240" w:line="240" w:lineRule="auto"/>
        <w:ind w:left="-360"/>
        <w:rPr>
          <w:rFonts w:cs="Arial"/>
          <w:sz w:val="24"/>
          <w:szCs w:val="24"/>
        </w:rPr>
      </w:pPr>
      <w:r w:rsidRPr="00172B9C">
        <w:rPr>
          <w:rFonts w:cs="Arial"/>
          <w:sz w:val="24"/>
          <w:szCs w:val="24"/>
        </w:rPr>
        <w:t xml:space="preserve">When the infant is ready for discharge or there is concern that a parent will flee with the child, and the decision is made that a </w:t>
      </w:r>
      <w:r w:rsidR="00A140F1">
        <w:rPr>
          <w:rFonts w:cs="Arial"/>
          <w:sz w:val="24"/>
          <w:szCs w:val="24"/>
        </w:rPr>
        <w:t>p</w:t>
      </w:r>
      <w:r w:rsidRPr="00172B9C">
        <w:rPr>
          <w:rFonts w:cs="Arial"/>
          <w:sz w:val="24"/>
          <w:szCs w:val="24"/>
        </w:rPr>
        <w:t xml:space="preserve">rotective </w:t>
      </w:r>
      <w:r w:rsidR="00A140F1">
        <w:rPr>
          <w:rFonts w:cs="Arial"/>
          <w:sz w:val="24"/>
          <w:szCs w:val="24"/>
        </w:rPr>
        <w:t>h</w:t>
      </w:r>
      <w:r w:rsidRPr="00172B9C">
        <w:rPr>
          <w:rFonts w:cs="Arial"/>
          <w:sz w:val="24"/>
          <w:szCs w:val="24"/>
        </w:rPr>
        <w:t>old and out-of-home placement are needed, the SW must:</w:t>
      </w:r>
    </w:p>
    <w:p w14:paraId="1C95ADDE"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Verify that all necessary documentation has been obtained.</w:t>
      </w:r>
    </w:p>
    <w:p w14:paraId="353BDF83" w14:textId="77777777" w:rsidR="00325926" w:rsidRPr="00F80863" w:rsidRDefault="00325926" w:rsidP="00D83820">
      <w:pPr>
        <w:pStyle w:val="BodyText2"/>
        <w:numPr>
          <w:ilvl w:val="0"/>
          <w:numId w:val="12"/>
        </w:numPr>
        <w:tabs>
          <w:tab w:val="clear" w:pos="360"/>
        </w:tabs>
        <w:spacing w:after="240" w:line="240" w:lineRule="auto"/>
        <w:rPr>
          <w:rFonts w:cs="Arial"/>
          <w:sz w:val="24"/>
          <w:szCs w:val="24"/>
        </w:rPr>
      </w:pPr>
      <w:r w:rsidRPr="00F80863">
        <w:rPr>
          <w:rFonts w:cs="Arial"/>
          <w:sz w:val="24"/>
          <w:szCs w:val="24"/>
        </w:rPr>
        <w:t xml:space="preserve">Assess any relatives or </w:t>
      </w:r>
      <w:r w:rsidR="00A140F1">
        <w:rPr>
          <w:rFonts w:cs="Arial"/>
          <w:sz w:val="24"/>
          <w:szCs w:val="24"/>
        </w:rPr>
        <w:t>mentors</w:t>
      </w:r>
      <w:r w:rsidRPr="00F80863">
        <w:rPr>
          <w:rFonts w:cs="Arial"/>
          <w:sz w:val="24"/>
          <w:szCs w:val="24"/>
        </w:rPr>
        <w:t xml:space="preserve"> that come forward for placement. </w:t>
      </w:r>
    </w:p>
    <w:p w14:paraId="54FA7177" w14:textId="77777777" w:rsidR="00BA450D" w:rsidRPr="00A140F1" w:rsidRDefault="00325926" w:rsidP="00D83820">
      <w:pPr>
        <w:pStyle w:val="BodyText2"/>
        <w:numPr>
          <w:ilvl w:val="0"/>
          <w:numId w:val="12"/>
        </w:numPr>
        <w:tabs>
          <w:tab w:val="clear" w:pos="360"/>
        </w:tabs>
        <w:spacing w:after="240" w:line="240" w:lineRule="auto"/>
        <w:rPr>
          <w:rFonts w:cs="Arial"/>
          <w:sz w:val="24"/>
          <w:szCs w:val="24"/>
        </w:rPr>
      </w:pPr>
      <w:r w:rsidRPr="00F80863">
        <w:rPr>
          <w:rFonts w:cs="Arial"/>
          <w:sz w:val="24"/>
          <w:szCs w:val="24"/>
        </w:rPr>
        <w:lastRenderedPageBreak/>
        <w:t>If no relativ</w:t>
      </w:r>
      <w:r w:rsidR="00294829" w:rsidRPr="00F80863">
        <w:rPr>
          <w:rFonts w:cs="Arial"/>
          <w:sz w:val="24"/>
          <w:szCs w:val="24"/>
        </w:rPr>
        <w:t xml:space="preserve">es or </w:t>
      </w:r>
      <w:r w:rsidR="00A140F1" w:rsidRPr="00F80863">
        <w:rPr>
          <w:rFonts w:cs="Arial"/>
          <w:sz w:val="24"/>
          <w:szCs w:val="24"/>
        </w:rPr>
        <w:t xml:space="preserve">mentors </w:t>
      </w:r>
      <w:r w:rsidR="00294829" w:rsidRPr="00F80863">
        <w:rPr>
          <w:rFonts w:cs="Arial"/>
          <w:sz w:val="24"/>
          <w:szCs w:val="24"/>
        </w:rPr>
        <w:t>are available and/</w:t>
      </w:r>
      <w:r w:rsidRPr="00F80863">
        <w:rPr>
          <w:rFonts w:cs="Arial"/>
          <w:sz w:val="24"/>
          <w:szCs w:val="24"/>
        </w:rPr>
        <w:t>or appropriate for placement,</w:t>
      </w:r>
      <w:r w:rsidRPr="00A140F1">
        <w:rPr>
          <w:rFonts w:cs="Arial"/>
          <w:sz w:val="24"/>
          <w:szCs w:val="24"/>
        </w:rPr>
        <w:t xml:space="preserve"> </w:t>
      </w:r>
      <w:r w:rsidR="00BA450D" w:rsidRPr="00A140F1">
        <w:rPr>
          <w:rFonts w:cs="Arial"/>
          <w:sz w:val="24"/>
          <w:szCs w:val="24"/>
        </w:rPr>
        <w:t>submit an Initial Request for Placement (form 6252 located</w:t>
      </w:r>
      <w:r w:rsidR="00294829" w:rsidRPr="00A140F1">
        <w:rPr>
          <w:rFonts w:cs="Arial"/>
          <w:sz w:val="24"/>
          <w:szCs w:val="24"/>
        </w:rPr>
        <w:t xml:space="preserve"> in CWS/CMS) to request a </w:t>
      </w:r>
      <w:r w:rsidR="00294829" w:rsidRPr="00F80863">
        <w:rPr>
          <w:rFonts w:cs="Arial"/>
          <w:sz w:val="24"/>
          <w:szCs w:val="24"/>
        </w:rPr>
        <w:t>resource family</w:t>
      </w:r>
      <w:r w:rsidR="00BA450D" w:rsidRPr="00A140F1">
        <w:rPr>
          <w:rFonts w:cs="Arial"/>
          <w:sz w:val="24"/>
          <w:szCs w:val="24"/>
        </w:rPr>
        <w:t xml:space="preserve"> home that can meet the infant’s needs.  </w:t>
      </w:r>
    </w:p>
    <w:p w14:paraId="26DFCA02" w14:textId="77777777" w:rsidR="00BA450D" w:rsidRPr="00A140F1" w:rsidRDefault="00795D1E" w:rsidP="00D83820">
      <w:pPr>
        <w:pStyle w:val="BodyText2"/>
        <w:numPr>
          <w:ilvl w:val="0"/>
          <w:numId w:val="12"/>
        </w:numPr>
        <w:tabs>
          <w:tab w:val="clear" w:pos="360"/>
        </w:tabs>
        <w:spacing w:after="240" w:line="240" w:lineRule="auto"/>
        <w:rPr>
          <w:rFonts w:cs="Arial"/>
          <w:b/>
          <w:sz w:val="24"/>
          <w:szCs w:val="24"/>
        </w:rPr>
      </w:pPr>
      <w:r w:rsidRPr="00172B9C">
        <w:rPr>
          <w:rFonts w:cs="Arial"/>
          <w:sz w:val="24"/>
          <w:szCs w:val="24"/>
        </w:rPr>
        <w:t xml:space="preserve">In accordance with Welfare and Institutions Code (WIC) </w:t>
      </w:r>
      <w:hyperlink r:id="rId14" w:history="1">
        <w:r w:rsidRPr="00172B9C">
          <w:rPr>
            <w:rStyle w:val="Hyperlink"/>
            <w:rFonts w:cs="Arial"/>
            <w:color w:val="auto"/>
            <w:sz w:val="24"/>
            <w:szCs w:val="24"/>
          </w:rPr>
          <w:t>305(b)</w:t>
        </w:r>
      </w:hyperlink>
      <w:r w:rsidRPr="00172B9C">
        <w:rPr>
          <w:rFonts w:cs="Arial"/>
          <w:sz w:val="24"/>
          <w:szCs w:val="24"/>
        </w:rPr>
        <w:t>, c</w:t>
      </w:r>
      <w:r w:rsidR="00BA450D" w:rsidRPr="00172B9C">
        <w:rPr>
          <w:rFonts w:cs="Arial"/>
          <w:sz w:val="24"/>
          <w:szCs w:val="24"/>
        </w:rPr>
        <w:t xml:space="preserve">ontact law enforcement to </w:t>
      </w:r>
      <w:r w:rsidR="0041276D" w:rsidRPr="00F80863">
        <w:rPr>
          <w:rFonts w:cs="Arial"/>
          <w:sz w:val="24"/>
          <w:szCs w:val="24"/>
        </w:rPr>
        <w:t>request a joint assessment</w:t>
      </w:r>
      <w:r w:rsidR="00A82317" w:rsidRPr="00A140F1">
        <w:rPr>
          <w:rFonts w:cs="Arial"/>
          <w:sz w:val="24"/>
          <w:szCs w:val="24"/>
        </w:rPr>
        <w:t xml:space="preserve"> </w:t>
      </w:r>
      <w:r w:rsidR="0041276D" w:rsidRPr="00F80863">
        <w:rPr>
          <w:rFonts w:cs="Arial"/>
          <w:sz w:val="24"/>
          <w:szCs w:val="24"/>
        </w:rPr>
        <w:t>to determine if placing a Protective Hold is necessary.</w:t>
      </w:r>
      <w:r w:rsidR="003626BF" w:rsidRPr="00F80863">
        <w:rPr>
          <w:rFonts w:cs="Arial"/>
          <w:sz w:val="24"/>
          <w:szCs w:val="24"/>
        </w:rPr>
        <w:t xml:space="preserve"> </w:t>
      </w:r>
      <w:r w:rsidR="0041276D" w:rsidRPr="00F80863">
        <w:rPr>
          <w:rFonts w:cs="Arial"/>
          <w:sz w:val="24"/>
          <w:szCs w:val="24"/>
        </w:rPr>
        <w:t xml:space="preserve"> The SW shall explain</w:t>
      </w:r>
      <w:r w:rsidR="00BA450D" w:rsidRPr="00F80863">
        <w:rPr>
          <w:rFonts w:cs="Arial"/>
          <w:sz w:val="24"/>
          <w:szCs w:val="24"/>
        </w:rPr>
        <w:t xml:space="preserve"> the reasons the baby is at</w:t>
      </w:r>
      <w:r w:rsidR="0041276D" w:rsidRPr="00F80863">
        <w:rPr>
          <w:rFonts w:cs="Arial"/>
          <w:sz w:val="24"/>
          <w:szCs w:val="24"/>
        </w:rPr>
        <w:t xml:space="preserve"> not safe </w:t>
      </w:r>
      <w:r w:rsidR="00BA450D" w:rsidRPr="00F80863">
        <w:rPr>
          <w:rFonts w:cs="Arial"/>
          <w:sz w:val="24"/>
          <w:szCs w:val="24"/>
        </w:rPr>
        <w:t>with the parent(s).</w:t>
      </w:r>
      <w:r w:rsidR="0041276D" w:rsidRPr="00A140F1">
        <w:rPr>
          <w:rFonts w:cs="Arial"/>
          <w:sz w:val="24"/>
          <w:szCs w:val="24"/>
        </w:rPr>
        <w:t xml:space="preserve"> </w:t>
      </w:r>
    </w:p>
    <w:p w14:paraId="72557827" w14:textId="77777777" w:rsidR="0041276D" w:rsidRPr="008D7BAA" w:rsidRDefault="00BA450D" w:rsidP="00D83820">
      <w:pPr>
        <w:pStyle w:val="BodyText2"/>
        <w:pBdr>
          <w:top w:val="single" w:sz="4" w:space="1" w:color="auto"/>
          <w:left w:val="single" w:sz="4" w:space="4" w:color="auto"/>
          <w:bottom w:val="single" w:sz="4" w:space="1" w:color="auto"/>
          <w:right w:val="single" w:sz="4" w:space="4" w:color="auto"/>
        </w:pBdr>
        <w:shd w:val="clear" w:color="auto" w:fill="D9D9D9"/>
        <w:spacing w:after="240" w:line="240" w:lineRule="auto"/>
        <w:ind w:left="360"/>
        <w:rPr>
          <w:rFonts w:cs="Arial"/>
          <w:sz w:val="24"/>
          <w:szCs w:val="24"/>
        </w:rPr>
      </w:pPr>
      <w:r w:rsidRPr="008D7BAA">
        <w:rPr>
          <w:rFonts w:cs="Arial"/>
          <w:b/>
          <w:sz w:val="24"/>
          <w:szCs w:val="24"/>
        </w:rPr>
        <w:t>Note:</w:t>
      </w:r>
      <w:r w:rsidRPr="008D7BAA">
        <w:rPr>
          <w:rFonts w:cs="Arial"/>
          <w:sz w:val="24"/>
          <w:szCs w:val="24"/>
        </w:rPr>
        <w:t xml:space="preserve"> </w:t>
      </w:r>
      <w:r w:rsidR="00A82317" w:rsidRPr="008D7BAA">
        <w:rPr>
          <w:rFonts w:cs="Arial"/>
          <w:b/>
          <w:sz w:val="24"/>
          <w:szCs w:val="24"/>
        </w:rPr>
        <w:t>The law enforcement agency responsible for the area around the family’s home, not the hospital, should be contacted.</w:t>
      </w:r>
    </w:p>
    <w:p w14:paraId="53EF70AB" w14:textId="77777777" w:rsidR="00083652"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 xml:space="preserve">Be present at discharge, meet the care providers, and sign the placement paperwork. </w:t>
      </w:r>
    </w:p>
    <w:p w14:paraId="23C23DBE"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 xml:space="preserve">Ensure that the care providers understand all discharge instructions.  If needed, ask for assistance from hospital or PHN staff. </w:t>
      </w:r>
    </w:p>
    <w:p w14:paraId="6DC771E5" w14:textId="77777777" w:rsidR="00BA450D" w:rsidRPr="00172B9C" w:rsidRDefault="00BA450D" w:rsidP="00D83820">
      <w:pPr>
        <w:pStyle w:val="BodyText2"/>
        <w:numPr>
          <w:ilvl w:val="0"/>
          <w:numId w:val="12"/>
        </w:numPr>
        <w:tabs>
          <w:tab w:val="clear" w:pos="360"/>
        </w:tabs>
        <w:spacing w:after="240" w:line="240" w:lineRule="auto"/>
        <w:rPr>
          <w:rFonts w:cs="Arial"/>
          <w:sz w:val="24"/>
          <w:szCs w:val="24"/>
        </w:rPr>
      </w:pPr>
      <w:r w:rsidRPr="00172B9C">
        <w:rPr>
          <w:rFonts w:cs="Arial"/>
          <w:sz w:val="24"/>
          <w:szCs w:val="24"/>
        </w:rPr>
        <w:t>If the infant is discharged</w:t>
      </w:r>
      <w:r w:rsidR="003A490A" w:rsidRPr="00172B9C">
        <w:rPr>
          <w:rFonts w:cs="Arial"/>
          <w:sz w:val="24"/>
          <w:szCs w:val="24"/>
        </w:rPr>
        <w:t xml:space="preserve"> after hours or on the weekend </w:t>
      </w:r>
      <w:r w:rsidRPr="00172B9C">
        <w:rPr>
          <w:rFonts w:cs="Arial"/>
          <w:sz w:val="24"/>
          <w:szCs w:val="24"/>
        </w:rPr>
        <w:t>and placed by Standby staff, the following actions are to be completed by the assigned SW:</w:t>
      </w:r>
    </w:p>
    <w:p w14:paraId="17695029" w14:textId="77777777" w:rsidR="00BA450D" w:rsidRPr="00172B9C" w:rsidRDefault="00BA450D" w:rsidP="00D83820">
      <w:pPr>
        <w:pStyle w:val="BodyText2"/>
        <w:numPr>
          <w:ilvl w:val="0"/>
          <w:numId w:val="16"/>
        </w:numPr>
        <w:spacing w:after="240" w:line="240" w:lineRule="auto"/>
        <w:ind w:left="720"/>
        <w:rPr>
          <w:rFonts w:cs="Arial"/>
          <w:sz w:val="24"/>
          <w:szCs w:val="24"/>
        </w:rPr>
      </w:pPr>
      <w:r w:rsidRPr="00172B9C">
        <w:rPr>
          <w:rFonts w:cs="Arial"/>
          <w:sz w:val="24"/>
          <w:szCs w:val="24"/>
        </w:rPr>
        <w:t xml:space="preserve">Follow policies and procedures for </w:t>
      </w:r>
      <w:r w:rsidR="00A140F1">
        <w:rPr>
          <w:rFonts w:cs="Arial"/>
          <w:sz w:val="24"/>
          <w:szCs w:val="24"/>
        </w:rPr>
        <w:t>p</w:t>
      </w:r>
      <w:r w:rsidRPr="00172B9C">
        <w:rPr>
          <w:rFonts w:cs="Arial"/>
          <w:sz w:val="24"/>
          <w:szCs w:val="24"/>
        </w:rPr>
        <w:t xml:space="preserve">rotective </w:t>
      </w:r>
      <w:r w:rsidR="00A140F1">
        <w:rPr>
          <w:rFonts w:cs="Arial"/>
          <w:sz w:val="24"/>
          <w:szCs w:val="24"/>
        </w:rPr>
        <w:t>h</w:t>
      </w:r>
      <w:r w:rsidRPr="00172B9C">
        <w:rPr>
          <w:rFonts w:cs="Arial"/>
          <w:sz w:val="24"/>
          <w:szCs w:val="24"/>
        </w:rPr>
        <w:t xml:space="preserve">olds including arranging for a Team Decision Making (TDM) meeting, completing the foster care eligibility packet, and arranging for the Child Packet (JV-225 Child’s Health and Education form, Parental Notification of Indian Status) to be completed as soon as possible.  </w:t>
      </w:r>
    </w:p>
    <w:p w14:paraId="3E34F303" w14:textId="77777777" w:rsidR="00BA450D" w:rsidRPr="00172B9C" w:rsidRDefault="00BA450D" w:rsidP="00D83820">
      <w:pPr>
        <w:pStyle w:val="BodyText2"/>
        <w:numPr>
          <w:ilvl w:val="0"/>
          <w:numId w:val="17"/>
        </w:numPr>
        <w:spacing w:after="240" w:line="240" w:lineRule="auto"/>
        <w:rPr>
          <w:rFonts w:cs="Arial"/>
          <w:b/>
          <w:sz w:val="24"/>
          <w:szCs w:val="24"/>
        </w:rPr>
      </w:pPr>
      <w:r w:rsidRPr="00172B9C">
        <w:rPr>
          <w:rFonts w:cs="Arial"/>
          <w:sz w:val="24"/>
          <w:szCs w:val="24"/>
        </w:rPr>
        <w:t xml:space="preserve">A TDM shall be held for all placement decisions including if the infant has already been discharged from the hospital at the time a decision is made to place the infant in protective custody.    </w:t>
      </w:r>
    </w:p>
    <w:p w14:paraId="105B83D3" w14:textId="77777777" w:rsidR="0041276D" w:rsidRPr="009C4EAE" w:rsidRDefault="0041276D" w:rsidP="00D83820">
      <w:pPr>
        <w:ind w:left="-360"/>
        <w:rPr>
          <w:b/>
          <w:sz w:val="24"/>
          <w:szCs w:val="24"/>
        </w:rPr>
      </w:pPr>
      <w:bookmarkStart w:id="6" w:name="RequestingaPCW"/>
      <w:bookmarkEnd w:id="6"/>
      <w:r w:rsidRPr="009C4EAE">
        <w:rPr>
          <w:b/>
          <w:sz w:val="24"/>
          <w:szCs w:val="24"/>
        </w:rPr>
        <w:t xml:space="preserve">Requesting a PCW </w:t>
      </w:r>
    </w:p>
    <w:p w14:paraId="21DCDEF1" w14:textId="77777777" w:rsidR="0041276D" w:rsidRPr="00F80863" w:rsidRDefault="0041276D" w:rsidP="00D83820">
      <w:pPr>
        <w:ind w:left="-360"/>
        <w:rPr>
          <w:sz w:val="24"/>
          <w:szCs w:val="24"/>
        </w:rPr>
      </w:pPr>
    </w:p>
    <w:p w14:paraId="31617A40" w14:textId="77777777" w:rsidR="00BA450D" w:rsidRPr="00F80863" w:rsidRDefault="00BA450D" w:rsidP="00D83820">
      <w:pPr>
        <w:ind w:left="-360"/>
        <w:rPr>
          <w:sz w:val="24"/>
          <w:szCs w:val="24"/>
        </w:rPr>
      </w:pPr>
      <w:r w:rsidRPr="00F80863">
        <w:rPr>
          <w:sz w:val="24"/>
          <w:szCs w:val="24"/>
        </w:rPr>
        <w:t xml:space="preserve">When the infant is ready for discharge and law enforcement </w:t>
      </w:r>
      <w:r w:rsidR="0041276D" w:rsidRPr="00F80863">
        <w:rPr>
          <w:sz w:val="24"/>
          <w:szCs w:val="24"/>
        </w:rPr>
        <w:t xml:space="preserve">will not </w:t>
      </w:r>
      <w:r w:rsidRPr="00F80863">
        <w:rPr>
          <w:sz w:val="24"/>
          <w:szCs w:val="24"/>
        </w:rPr>
        <w:t xml:space="preserve">place a </w:t>
      </w:r>
      <w:r w:rsidR="00A140F1" w:rsidRPr="00F80863">
        <w:rPr>
          <w:sz w:val="24"/>
          <w:szCs w:val="24"/>
        </w:rPr>
        <w:t>p</w:t>
      </w:r>
      <w:r w:rsidRPr="00F80863">
        <w:rPr>
          <w:sz w:val="24"/>
          <w:szCs w:val="24"/>
        </w:rPr>
        <w:t xml:space="preserve">rotective </w:t>
      </w:r>
      <w:r w:rsidR="00A140F1" w:rsidRPr="00F80863">
        <w:rPr>
          <w:sz w:val="24"/>
          <w:szCs w:val="24"/>
        </w:rPr>
        <w:t>h</w:t>
      </w:r>
      <w:r w:rsidRPr="00F80863">
        <w:rPr>
          <w:sz w:val="24"/>
          <w:szCs w:val="24"/>
        </w:rPr>
        <w:t>old:</w:t>
      </w:r>
    </w:p>
    <w:p w14:paraId="039BB3A8" w14:textId="77777777" w:rsidR="00BA450D" w:rsidRPr="00F80863" w:rsidRDefault="00BA450D" w:rsidP="00BA450D">
      <w:pPr>
        <w:rPr>
          <w:sz w:val="24"/>
          <w:szCs w:val="24"/>
        </w:rPr>
      </w:pPr>
    </w:p>
    <w:p w14:paraId="0747F5AC" w14:textId="77777777" w:rsidR="0041276D" w:rsidRPr="00F80863" w:rsidRDefault="0041276D" w:rsidP="0041276D">
      <w:pPr>
        <w:numPr>
          <w:ilvl w:val="0"/>
          <w:numId w:val="17"/>
        </w:numPr>
        <w:rPr>
          <w:sz w:val="24"/>
          <w:szCs w:val="24"/>
        </w:rPr>
      </w:pPr>
      <w:r w:rsidRPr="00F80863">
        <w:rPr>
          <w:sz w:val="24"/>
          <w:szCs w:val="24"/>
        </w:rPr>
        <w:t>C</w:t>
      </w:r>
      <w:r w:rsidR="00BA450D" w:rsidRPr="00F80863">
        <w:rPr>
          <w:sz w:val="24"/>
          <w:szCs w:val="24"/>
        </w:rPr>
        <w:t>ontact the Court S</w:t>
      </w:r>
      <w:r w:rsidRPr="00F80863">
        <w:rPr>
          <w:sz w:val="24"/>
          <w:szCs w:val="24"/>
        </w:rPr>
        <w:t xml:space="preserve">pecialist </w:t>
      </w:r>
      <w:r w:rsidR="006C0F2D" w:rsidRPr="00F80863">
        <w:rPr>
          <w:sz w:val="24"/>
          <w:szCs w:val="24"/>
        </w:rPr>
        <w:t xml:space="preserve">Social Work Supervisor (SWS) </w:t>
      </w:r>
      <w:r w:rsidRPr="00F80863">
        <w:rPr>
          <w:sz w:val="24"/>
          <w:szCs w:val="24"/>
        </w:rPr>
        <w:t>to request a PCW</w:t>
      </w:r>
      <w:r w:rsidR="00A140F1">
        <w:rPr>
          <w:sz w:val="24"/>
          <w:szCs w:val="24"/>
        </w:rPr>
        <w:t xml:space="preserve"> (Refer to PPG 03-03-</w:t>
      </w:r>
      <w:r w:rsidR="00A473B1">
        <w:rPr>
          <w:sz w:val="24"/>
          <w:szCs w:val="24"/>
        </w:rPr>
        <w:t>041</w:t>
      </w:r>
      <w:r w:rsidR="00A140F1">
        <w:rPr>
          <w:sz w:val="24"/>
          <w:szCs w:val="24"/>
        </w:rPr>
        <w:t xml:space="preserve"> Protective Custody Warrants)</w:t>
      </w:r>
      <w:r w:rsidRPr="00F80863">
        <w:rPr>
          <w:sz w:val="24"/>
          <w:szCs w:val="24"/>
        </w:rPr>
        <w:t>.</w:t>
      </w:r>
    </w:p>
    <w:p w14:paraId="6EA87F74" w14:textId="77777777" w:rsidR="003D7480" w:rsidRPr="00A140F1" w:rsidRDefault="003D7480" w:rsidP="003D7480">
      <w:pPr>
        <w:rPr>
          <w:sz w:val="24"/>
          <w:szCs w:val="24"/>
        </w:rPr>
      </w:pPr>
    </w:p>
    <w:p w14:paraId="512E7947" w14:textId="77777777" w:rsidR="0054650F" w:rsidRPr="009C4EAE" w:rsidRDefault="0054650F" w:rsidP="00D83820">
      <w:pPr>
        <w:pStyle w:val="Default"/>
        <w:ind w:left="-360"/>
        <w:rPr>
          <w:rFonts w:ascii="Times New Roman" w:hAnsi="Times New Roman" w:cs="Times New Roman"/>
          <w:b/>
          <w:color w:val="auto"/>
        </w:rPr>
      </w:pPr>
      <w:bookmarkStart w:id="7" w:name="ProlongedHospitalizations"/>
      <w:bookmarkEnd w:id="7"/>
      <w:r w:rsidRPr="009C4EAE">
        <w:rPr>
          <w:rFonts w:ascii="Times New Roman" w:hAnsi="Times New Roman" w:cs="Times New Roman"/>
          <w:b/>
          <w:color w:val="auto"/>
        </w:rPr>
        <w:t>Prolonged Hospitalization</w:t>
      </w:r>
    </w:p>
    <w:p w14:paraId="7EEF879C" w14:textId="77777777" w:rsidR="0054650F" w:rsidRPr="00F80863" w:rsidRDefault="0054650F" w:rsidP="00D83820">
      <w:pPr>
        <w:pStyle w:val="Default"/>
        <w:ind w:left="-360"/>
        <w:rPr>
          <w:rFonts w:ascii="Times New Roman" w:hAnsi="Times New Roman" w:cs="Times New Roman"/>
          <w:color w:val="auto"/>
        </w:rPr>
      </w:pPr>
    </w:p>
    <w:p w14:paraId="46325E50" w14:textId="77777777" w:rsidR="00BA450D" w:rsidRPr="00F80863" w:rsidRDefault="00BA450D" w:rsidP="00D83820">
      <w:pPr>
        <w:pStyle w:val="Default"/>
        <w:ind w:left="-360"/>
        <w:rPr>
          <w:rFonts w:ascii="Times New Roman" w:hAnsi="Times New Roman" w:cs="Times New Roman"/>
          <w:color w:val="auto"/>
        </w:rPr>
      </w:pPr>
      <w:r w:rsidRPr="00F80863">
        <w:rPr>
          <w:rFonts w:ascii="Times New Roman" w:hAnsi="Times New Roman" w:cs="Times New Roman"/>
          <w:color w:val="auto"/>
        </w:rPr>
        <w:t xml:space="preserve">When the infant will be hospitalized for </w:t>
      </w:r>
      <w:r w:rsidR="00D83820" w:rsidRPr="00F80863">
        <w:rPr>
          <w:rFonts w:ascii="Times New Roman" w:hAnsi="Times New Roman" w:cs="Times New Roman"/>
          <w:color w:val="auto"/>
        </w:rPr>
        <w:t>a prolonged amount of</w:t>
      </w:r>
      <w:r w:rsidRPr="00F80863">
        <w:rPr>
          <w:rFonts w:ascii="Times New Roman" w:hAnsi="Times New Roman" w:cs="Times New Roman"/>
          <w:color w:val="auto"/>
        </w:rPr>
        <w:t xml:space="preserve"> time:</w:t>
      </w:r>
    </w:p>
    <w:p w14:paraId="1558F99C" w14:textId="77777777" w:rsidR="00BA450D" w:rsidRPr="00F80863" w:rsidRDefault="00BA450D" w:rsidP="00BA450D">
      <w:pPr>
        <w:pStyle w:val="Default"/>
        <w:rPr>
          <w:rFonts w:ascii="Times New Roman" w:hAnsi="Times New Roman" w:cs="Times New Roman"/>
          <w:color w:val="auto"/>
        </w:rPr>
      </w:pPr>
    </w:p>
    <w:p w14:paraId="116C8149" w14:textId="77777777" w:rsidR="00BA450D" w:rsidRPr="00F80863" w:rsidRDefault="00BA450D" w:rsidP="00D83820">
      <w:pPr>
        <w:pStyle w:val="Default"/>
        <w:numPr>
          <w:ilvl w:val="0"/>
          <w:numId w:val="18"/>
        </w:numPr>
        <w:ind w:left="360"/>
        <w:rPr>
          <w:rFonts w:ascii="Times New Roman" w:hAnsi="Times New Roman" w:cs="Times New Roman"/>
          <w:color w:val="auto"/>
        </w:rPr>
      </w:pPr>
      <w:r w:rsidRPr="00F80863">
        <w:rPr>
          <w:rFonts w:ascii="Times New Roman" w:hAnsi="Times New Roman" w:cs="Times New Roman"/>
          <w:color w:val="auto"/>
        </w:rPr>
        <w:t>If there is concern a parent will flee with the infant, placing the infant in harm, follow the procedure above for contacting law enforcement to place a Protective Hold.</w:t>
      </w:r>
    </w:p>
    <w:p w14:paraId="0AA8760F" w14:textId="77777777" w:rsidR="00BA450D" w:rsidRPr="00F80863" w:rsidRDefault="00BA450D" w:rsidP="00D83820">
      <w:pPr>
        <w:pStyle w:val="Default"/>
        <w:ind w:left="360" w:hanging="360"/>
        <w:rPr>
          <w:rFonts w:ascii="Times New Roman" w:hAnsi="Times New Roman" w:cs="Times New Roman"/>
          <w:color w:val="auto"/>
        </w:rPr>
      </w:pPr>
    </w:p>
    <w:p w14:paraId="7BC5DB30" w14:textId="77777777" w:rsidR="003A144A" w:rsidRPr="00F80863" w:rsidRDefault="00BA450D" w:rsidP="003A144A">
      <w:pPr>
        <w:numPr>
          <w:ilvl w:val="0"/>
          <w:numId w:val="17"/>
        </w:numPr>
        <w:rPr>
          <w:sz w:val="24"/>
          <w:szCs w:val="24"/>
        </w:rPr>
      </w:pPr>
      <w:r w:rsidRPr="00F80863">
        <w:rPr>
          <w:sz w:val="24"/>
          <w:szCs w:val="24"/>
        </w:rPr>
        <w:t xml:space="preserve">If there is no or little concern that a parent will flee with the infant, </w:t>
      </w:r>
      <w:r w:rsidR="003A144A" w:rsidRPr="00F80863">
        <w:rPr>
          <w:sz w:val="24"/>
          <w:szCs w:val="24"/>
        </w:rPr>
        <w:t>continue to assess the family.  Once the assessment is complete and safety concerns remain about the infant, contact the Court Specialist SWS to request a PCW.</w:t>
      </w:r>
    </w:p>
    <w:p w14:paraId="7076B40D" w14:textId="77777777" w:rsidR="00083652" w:rsidRPr="006C0F2D" w:rsidRDefault="00083652" w:rsidP="009C4EAE">
      <w:pPr>
        <w:rPr>
          <w:color w:val="FF0000"/>
          <w:sz w:val="24"/>
          <w:szCs w:val="24"/>
        </w:rPr>
      </w:pPr>
    </w:p>
    <w:p w14:paraId="14E63B0E" w14:textId="77777777" w:rsidR="00E576DE" w:rsidRDefault="00E576DE" w:rsidP="009C4EAE">
      <w:pPr>
        <w:pStyle w:val="BodyTextIndent"/>
        <w:ind w:left="0"/>
        <w:rPr>
          <w:b/>
          <w:szCs w:val="24"/>
        </w:rPr>
      </w:pPr>
    </w:p>
    <w:sectPr w:rsidR="00E576DE" w:rsidSect="00BA450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ED71" w14:textId="77777777" w:rsidR="00D24606" w:rsidRDefault="00D24606">
      <w:r>
        <w:separator/>
      </w:r>
    </w:p>
  </w:endnote>
  <w:endnote w:type="continuationSeparator" w:id="0">
    <w:p w14:paraId="099002F6" w14:textId="77777777" w:rsidR="00D24606" w:rsidRDefault="00D2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726E" w14:textId="77777777" w:rsidR="00A140F1" w:rsidRDefault="00A14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67AA" w14:textId="77777777" w:rsidR="000B163E" w:rsidRDefault="000B163E" w:rsidP="00664048">
    <w:pPr>
      <w:pStyle w:val="Footer"/>
      <w:jc w:val="center"/>
    </w:pPr>
    <w:r>
      <w:t xml:space="preserve">Page </w:t>
    </w:r>
    <w:r w:rsidR="00044BF1">
      <w:fldChar w:fldCharType="begin"/>
    </w:r>
    <w:r w:rsidR="005853E8">
      <w:instrText xml:space="preserve"> PAGE </w:instrText>
    </w:r>
    <w:r w:rsidR="00044BF1">
      <w:fldChar w:fldCharType="separate"/>
    </w:r>
    <w:r w:rsidR="002E1F12">
      <w:rPr>
        <w:noProof/>
      </w:rPr>
      <w:t>7</w:t>
    </w:r>
    <w:r w:rsidR="00044BF1">
      <w:rPr>
        <w:noProof/>
      </w:rPr>
      <w:fldChar w:fldCharType="end"/>
    </w:r>
    <w:r>
      <w:t xml:space="preserve"> of </w:t>
    </w:r>
    <w:r w:rsidR="00044BF1">
      <w:fldChar w:fldCharType="begin"/>
    </w:r>
    <w:r w:rsidR="005853E8">
      <w:instrText xml:space="preserve"> NUMPAGES </w:instrText>
    </w:r>
    <w:r w:rsidR="00044BF1">
      <w:fldChar w:fldCharType="separate"/>
    </w:r>
    <w:r w:rsidR="002E1F12">
      <w:rPr>
        <w:noProof/>
      </w:rPr>
      <w:t>7</w:t>
    </w:r>
    <w:r w:rsidR="00044B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AE3F" w14:textId="77777777" w:rsidR="00A140F1" w:rsidRDefault="00A1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E298" w14:textId="77777777" w:rsidR="00D24606" w:rsidRDefault="00D24606">
      <w:r>
        <w:separator/>
      </w:r>
    </w:p>
  </w:footnote>
  <w:footnote w:type="continuationSeparator" w:id="0">
    <w:p w14:paraId="6D8D9A63" w14:textId="77777777" w:rsidR="00D24606" w:rsidRDefault="00D2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1747" w14:textId="77777777" w:rsidR="00A140F1" w:rsidRDefault="00A14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DC1B" w14:textId="77777777" w:rsidR="000B163E" w:rsidRPr="00A80271" w:rsidRDefault="000B163E" w:rsidP="00664048">
    <w:pPr>
      <w:pStyle w:val="Header"/>
      <w:pBdr>
        <w:bottom w:val="single" w:sz="4" w:space="1" w:color="auto"/>
      </w:pBdr>
      <w:ind w:left="-360"/>
      <w:rPr>
        <w:sz w:val="24"/>
        <w:szCs w:val="24"/>
      </w:rPr>
    </w:pPr>
    <w:r w:rsidRPr="00A80271">
      <w:rPr>
        <w:sz w:val="24"/>
        <w:szCs w:val="24"/>
      </w:rPr>
      <w:t xml:space="preserve">PPG </w:t>
    </w:r>
    <w:r>
      <w:rPr>
        <w:sz w:val="24"/>
        <w:szCs w:val="24"/>
      </w:rPr>
      <w:t>03-03-004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2163" w14:textId="77777777" w:rsidR="00A140F1" w:rsidRDefault="00A1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79D"/>
    <w:multiLevelType w:val="hybridMultilevel"/>
    <w:tmpl w:val="2AE85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4CFD"/>
    <w:multiLevelType w:val="hybridMultilevel"/>
    <w:tmpl w:val="0EF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E23"/>
    <w:multiLevelType w:val="hybridMultilevel"/>
    <w:tmpl w:val="BDF60BB8"/>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432"/>
    <w:multiLevelType w:val="hybridMultilevel"/>
    <w:tmpl w:val="CB7A9024"/>
    <w:lvl w:ilvl="0" w:tplc="2B829A3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A106C"/>
    <w:multiLevelType w:val="hybridMultilevel"/>
    <w:tmpl w:val="855EE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800B49"/>
    <w:multiLevelType w:val="hybridMultilevel"/>
    <w:tmpl w:val="2132EC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E4585"/>
    <w:multiLevelType w:val="hybridMultilevel"/>
    <w:tmpl w:val="91EA2D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A3CAD"/>
    <w:multiLevelType w:val="hybridMultilevel"/>
    <w:tmpl w:val="FB629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31C66"/>
    <w:multiLevelType w:val="singleLevel"/>
    <w:tmpl w:val="04090013"/>
    <w:lvl w:ilvl="0">
      <w:start w:val="5"/>
      <w:numFmt w:val="upperRoman"/>
      <w:lvlText w:val="%1."/>
      <w:lvlJc w:val="left"/>
      <w:pPr>
        <w:tabs>
          <w:tab w:val="num" w:pos="720"/>
        </w:tabs>
        <w:ind w:left="720" w:hanging="720"/>
      </w:pPr>
      <w:rPr>
        <w:rFonts w:hint="default"/>
      </w:rPr>
    </w:lvl>
  </w:abstractNum>
  <w:abstractNum w:abstractNumId="9" w15:restartNumberingAfterBreak="0">
    <w:nsid w:val="341307EA"/>
    <w:multiLevelType w:val="singleLevel"/>
    <w:tmpl w:val="A8B6D092"/>
    <w:lvl w:ilvl="0">
      <w:start w:val="5"/>
      <w:numFmt w:val="upperLetter"/>
      <w:lvlText w:val="%1."/>
      <w:lvlJc w:val="left"/>
      <w:pPr>
        <w:tabs>
          <w:tab w:val="num" w:pos="1440"/>
        </w:tabs>
        <w:ind w:left="1440" w:hanging="720"/>
      </w:pPr>
      <w:rPr>
        <w:rFonts w:hint="default"/>
      </w:rPr>
    </w:lvl>
  </w:abstractNum>
  <w:abstractNum w:abstractNumId="10" w15:restartNumberingAfterBreak="0">
    <w:nsid w:val="3B806D2A"/>
    <w:multiLevelType w:val="hybridMultilevel"/>
    <w:tmpl w:val="548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9191B"/>
    <w:multiLevelType w:val="singleLevel"/>
    <w:tmpl w:val="1668F500"/>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43222ECB"/>
    <w:multiLevelType w:val="hybridMultilevel"/>
    <w:tmpl w:val="CECE4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C47EE7"/>
    <w:multiLevelType w:val="hybridMultilevel"/>
    <w:tmpl w:val="7CC4F9CA"/>
    <w:lvl w:ilvl="0" w:tplc="2B829A3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43564E"/>
    <w:multiLevelType w:val="singleLevel"/>
    <w:tmpl w:val="7C0A21AE"/>
    <w:lvl w:ilvl="0">
      <w:start w:val="2"/>
      <w:numFmt w:val="upperLetter"/>
      <w:lvlText w:val="%1."/>
      <w:lvlJc w:val="left"/>
      <w:pPr>
        <w:tabs>
          <w:tab w:val="num" w:pos="1440"/>
        </w:tabs>
        <w:ind w:left="1440" w:hanging="720"/>
      </w:pPr>
      <w:rPr>
        <w:rFonts w:hint="default"/>
      </w:rPr>
    </w:lvl>
  </w:abstractNum>
  <w:abstractNum w:abstractNumId="15" w15:restartNumberingAfterBreak="0">
    <w:nsid w:val="591420C6"/>
    <w:multiLevelType w:val="singleLevel"/>
    <w:tmpl w:val="F7FE4E84"/>
    <w:lvl w:ilvl="0">
      <w:start w:val="7"/>
      <w:numFmt w:val="decimal"/>
      <w:lvlText w:val="%1."/>
      <w:lvlJc w:val="left"/>
      <w:pPr>
        <w:tabs>
          <w:tab w:val="num" w:pos="2160"/>
        </w:tabs>
        <w:ind w:left="2160" w:hanging="720"/>
      </w:pPr>
      <w:rPr>
        <w:rFonts w:hint="default"/>
      </w:rPr>
    </w:lvl>
  </w:abstractNum>
  <w:abstractNum w:abstractNumId="16" w15:restartNumberingAfterBreak="0">
    <w:nsid w:val="5DE26C3B"/>
    <w:multiLevelType w:val="hybridMultilevel"/>
    <w:tmpl w:val="A17ECDC4"/>
    <w:lvl w:ilvl="0" w:tplc="BE46F5F6">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0519DD"/>
    <w:multiLevelType w:val="hybridMultilevel"/>
    <w:tmpl w:val="E0C69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7874B1"/>
    <w:multiLevelType w:val="singleLevel"/>
    <w:tmpl w:val="A8B6D092"/>
    <w:lvl w:ilvl="0">
      <w:start w:val="1"/>
      <w:numFmt w:val="upperLetter"/>
      <w:lvlText w:val="%1."/>
      <w:lvlJc w:val="left"/>
      <w:pPr>
        <w:tabs>
          <w:tab w:val="num" w:pos="1440"/>
        </w:tabs>
        <w:ind w:left="1440" w:hanging="720"/>
      </w:pPr>
      <w:rPr>
        <w:rFonts w:hint="default"/>
      </w:rPr>
    </w:lvl>
  </w:abstractNum>
  <w:abstractNum w:abstractNumId="19" w15:restartNumberingAfterBreak="0">
    <w:nsid w:val="64FF5F0D"/>
    <w:multiLevelType w:val="hybridMultilevel"/>
    <w:tmpl w:val="5F720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A2D59"/>
    <w:multiLevelType w:val="hybridMultilevel"/>
    <w:tmpl w:val="DD4C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821ED"/>
    <w:multiLevelType w:val="singleLevel"/>
    <w:tmpl w:val="92228540"/>
    <w:lvl w:ilvl="0">
      <w:start w:val="8"/>
      <w:numFmt w:val="upperLetter"/>
      <w:lvlText w:val="%1."/>
      <w:lvlJc w:val="left"/>
      <w:pPr>
        <w:tabs>
          <w:tab w:val="num" w:pos="1440"/>
        </w:tabs>
        <w:ind w:left="1440" w:hanging="720"/>
      </w:pPr>
      <w:rPr>
        <w:rFonts w:hint="default"/>
      </w:rPr>
    </w:lvl>
  </w:abstractNum>
  <w:abstractNum w:abstractNumId="22" w15:restartNumberingAfterBreak="0">
    <w:nsid w:val="722D7B26"/>
    <w:multiLevelType w:val="singleLevel"/>
    <w:tmpl w:val="BC56DEC2"/>
    <w:lvl w:ilvl="0">
      <w:start w:val="1"/>
      <w:numFmt w:val="decimal"/>
      <w:lvlText w:val="%1."/>
      <w:lvlJc w:val="left"/>
      <w:pPr>
        <w:tabs>
          <w:tab w:val="num" w:pos="2160"/>
        </w:tabs>
        <w:ind w:left="2160" w:hanging="720"/>
      </w:pPr>
      <w:rPr>
        <w:rFonts w:hint="default"/>
      </w:rPr>
    </w:lvl>
  </w:abstractNum>
  <w:abstractNum w:abstractNumId="23" w15:restartNumberingAfterBreak="0">
    <w:nsid w:val="74E9727F"/>
    <w:multiLevelType w:val="hybridMultilevel"/>
    <w:tmpl w:val="6FC0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E765C3"/>
    <w:multiLevelType w:val="hybridMultilevel"/>
    <w:tmpl w:val="52B2F6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C6030B4"/>
    <w:multiLevelType w:val="singleLevel"/>
    <w:tmpl w:val="39D04162"/>
    <w:lvl w:ilvl="0">
      <w:start w:val="2"/>
      <w:numFmt w:val="decimal"/>
      <w:lvlText w:val="%1."/>
      <w:lvlJc w:val="left"/>
      <w:pPr>
        <w:tabs>
          <w:tab w:val="num" w:pos="2160"/>
        </w:tabs>
        <w:ind w:left="2160" w:hanging="720"/>
      </w:pPr>
      <w:rPr>
        <w:rFonts w:hint="default"/>
      </w:rPr>
    </w:lvl>
  </w:abstractNum>
  <w:num w:numId="1">
    <w:abstractNumId w:val="18"/>
  </w:num>
  <w:num w:numId="2">
    <w:abstractNumId w:val="22"/>
  </w:num>
  <w:num w:numId="3">
    <w:abstractNumId w:val="9"/>
  </w:num>
  <w:num w:numId="4">
    <w:abstractNumId w:val="25"/>
  </w:num>
  <w:num w:numId="5">
    <w:abstractNumId w:val="21"/>
  </w:num>
  <w:num w:numId="6">
    <w:abstractNumId w:val="8"/>
  </w:num>
  <w:num w:numId="7">
    <w:abstractNumId w:val="16"/>
  </w:num>
  <w:num w:numId="8">
    <w:abstractNumId w:val="15"/>
  </w:num>
  <w:num w:numId="9">
    <w:abstractNumId w:val="14"/>
  </w:num>
  <w:num w:numId="10">
    <w:abstractNumId w:val="11"/>
  </w:num>
  <w:num w:numId="11">
    <w:abstractNumId w:val="3"/>
  </w:num>
  <w:num w:numId="12">
    <w:abstractNumId w:val="13"/>
  </w:num>
  <w:num w:numId="13">
    <w:abstractNumId w:val="2"/>
  </w:num>
  <w:num w:numId="14">
    <w:abstractNumId w:val="7"/>
  </w:num>
  <w:num w:numId="15">
    <w:abstractNumId w:val="5"/>
  </w:num>
  <w:num w:numId="16">
    <w:abstractNumId w:val="6"/>
  </w:num>
  <w:num w:numId="17">
    <w:abstractNumId w:val="0"/>
  </w:num>
  <w:num w:numId="18">
    <w:abstractNumId w:val="1"/>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7"/>
  </w:num>
  <w:num w:numId="24">
    <w:abstractNumId w:val="23"/>
  </w:num>
  <w:num w:numId="25">
    <w:abstractNumId w:val="20"/>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48"/>
    <w:rsid w:val="00002C7A"/>
    <w:rsid w:val="00014A3E"/>
    <w:rsid w:val="0002064A"/>
    <w:rsid w:val="00030348"/>
    <w:rsid w:val="000327FF"/>
    <w:rsid w:val="00041287"/>
    <w:rsid w:val="00041424"/>
    <w:rsid w:val="00044BF1"/>
    <w:rsid w:val="00083652"/>
    <w:rsid w:val="000B163E"/>
    <w:rsid w:val="000D6C3E"/>
    <w:rsid w:val="00133298"/>
    <w:rsid w:val="00151B76"/>
    <w:rsid w:val="00172B9C"/>
    <w:rsid w:val="0018312A"/>
    <w:rsid w:val="00192513"/>
    <w:rsid w:val="001B0E61"/>
    <w:rsid w:val="001F04FC"/>
    <w:rsid w:val="001F2C93"/>
    <w:rsid w:val="001F6D2D"/>
    <w:rsid w:val="0025605A"/>
    <w:rsid w:val="0027595C"/>
    <w:rsid w:val="00294829"/>
    <w:rsid w:val="002B2CB7"/>
    <w:rsid w:val="002D403B"/>
    <w:rsid w:val="002E0D23"/>
    <w:rsid w:val="002E1F12"/>
    <w:rsid w:val="002E6BC2"/>
    <w:rsid w:val="002F1AF4"/>
    <w:rsid w:val="002F24D3"/>
    <w:rsid w:val="00312F8B"/>
    <w:rsid w:val="00317118"/>
    <w:rsid w:val="00325926"/>
    <w:rsid w:val="00331A51"/>
    <w:rsid w:val="00360D03"/>
    <w:rsid w:val="003626BF"/>
    <w:rsid w:val="003926ED"/>
    <w:rsid w:val="003A144A"/>
    <w:rsid w:val="003A490A"/>
    <w:rsid w:val="003C10EA"/>
    <w:rsid w:val="003D1895"/>
    <w:rsid w:val="003D7480"/>
    <w:rsid w:val="003F4A92"/>
    <w:rsid w:val="00400D60"/>
    <w:rsid w:val="004110D8"/>
    <w:rsid w:val="0041276D"/>
    <w:rsid w:val="004565E8"/>
    <w:rsid w:val="00473A35"/>
    <w:rsid w:val="004D1790"/>
    <w:rsid w:val="004D33E6"/>
    <w:rsid w:val="005243F0"/>
    <w:rsid w:val="00525759"/>
    <w:rsid w:val="00525887"/>
    <w:rsid w:val="00541214"/>
    <w:rsid w:val="0054625D"/>
    <w:rsid w:val="0054650F"/>
    <w:rsid w:val="00556525"/>
    <w:rsid w:val="005853E8"/>
    <w:rsid w:val="0059503F"/>
    <w:rsid w:val="00596714"/>
    <w:rsid w:val="005B7AC7"/>
    <w:rsid w:val="005D3E86"/>
    <w:rsid w:val="005E0FFB"/>
    <w:rsid w:val="005F2ED8"/>
    <w:rsid w:val="00605316"/>
    <w:rsid w:val="00636F7E"/>
    <w:rsid w:val="00664048"/>
    <w:rsid w:val="00681CB5"/>
    <w:rsid w:val="00686E70"/>
    <w:rsid w:val="00695B38"/>
    <w:rsid w:val="006C0F2D"/>
    <w:rsid w:val="006D3A45"/>
    <w:rsid w:val="006D61B7"/>
    <w:rsid w:val="006F3713"/>
    <w:rsid w:val="00711D3E"/>
    <w:rsid w:val="00740090"/>
    <w:rsid w:val="00745A72"/>
    <w:rsid w:val="007525C8"/>
    <w:rsid w:val="00762A99"/>
    <w:rsid w:val="007643ED"/>
    <w:rsid w:val="00774BA1"/>
    <w:rsid w:val="007779FF"/>
    <w:rsid w:val="00795D1E"/>
    <w:rsid w:val="007A6B5E"/>
    <w:rsid w:val="007B1242"/>
    <w:rsid w:val="007C23ED"/>
    <w:rsid w:val="007C5385"/>
    <w:rsid w:val="007C6CFF"/>
    <w:rsid w:val="007D275D"/>
    <w:rsid w:val="007E083B"/>
    <w:rsid w:val="00805DEE"/>
    <w:rsid w:val="00821CE4"/>
    <w:rsid w:val="008236F5"/>
    <w:rsid w:val="0086523F"/>
    <w:rsid w:val="008A3C0A"/>
    <w:rsid w:val="008D7BAA"/>
    <w:rsid w:val="008E5817"/>
    <w:rsid w:val="008E7AF5"/>
    <w:rsid w:val="00932F48"/>
    <w:rsid w:val="009331B9"/>
    <w:rsid w:val="00963105"/>
    <w:rsid w:val="009712F6"/>
    <w:rsid w:val="009C4EAE"/>
    <w:rsid w:val="009D06DC"/>
    <w:rsid w:val="009F0B36"/>
    <w:rsid w:val="00A0607F"/>
    <w:rsid w:val="00A10DF3"/>
    <w:rsid w:val="00A11811"/>
    <w:rsid w:val="00A140F1"/>
    <w:rsid w:val="00A473B1"/>
    <w:rsid w:val="00A524E6"/>
    <w:rsid w:val="00A564CD"/>
    <w:rsid w:val="00A82317"/>
    <w:rsid w:val="00A84085"/>
    <w:rsid w:val="00AB1557"/>
    <w:rsid w:val="00AB6479"/>
    <w:rsid w:val="00AC5F13"/>
    <w:rsid w:val="00AC7D11"/>
    <w:rsid w:val="00AF2B73"/>
    <w:rsid w:val="00B10A36"/>
    <w:rsid w:val="00B54D69"/>
    <w:rsid w:val="00B97CB6"/>
    <w:rsid w:val="00BA450D"/>
    <w:rsid w:val="00BD3DB0"/>
    <w:rsid w:val="00BE2D38"/>
    <w:rsid w:val="00BE55BE"/>
    <w:rsid w:val="00C55D50"/>
    <w:rsid w:val="00C77C21"/>
    <w:rsid w:val="00C9387E"/>
    <w:rsid w:val="00CA4555"/>
    <w:rsid w:val="00CC62CC"/>
    <w:rsid w:val="00CE0874"/>
    <w:rsid w:val="00D168E1"/>
    <w:rsid w:val="00D20720"/>
    <w:rsid w:val="00D24606"/>
    <w:rsid w:val="00D3187A"/>
    <w:rsid w:val="00D520EB"/>
    <w:rsid w:val="00D83820"/>
    <w:rsid w:val="00E00B40"/>
    <w:rsid w:val="00E576DE"/>
    <w:rsid w:val="00E81469"/>
    <w:rsid w:val="00EB3B98"/>
    <w:rsid w:val="00F01442"/>
    <w:rsid w:val="00F32C38"/>
    <w:rsid w:val="00F56380"/>
    <w:rsid w:val="00F60F5D"/>
    <w:rsid w:val="00F80863"/>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507FE"/>
  <w15:docId w15:val="{C7AD7865-CC5F-436D-B73E-A8BBE060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048"/>
  </w:style>
  <w:style w:type="paragraph" w:styleId="Heading1">
    <w:name w:val="heading 1"/>
    <w:basedOn w:val="Normal"/>
    <w:next w:val="Normal"/>
    <w:qFormat/>
    <w:rsid w:val="00664048"/>
    <w:pPr>
      <w:keepNext/>
      <w:jc w:val="right"/>
      <w:outlineLvl w:val="0"/>
    </w:pPr>
    <w:rPr>
      <w:sz w:val="28"/>
    </w:rPr>
  </w:style>
  <w:style w:type="paragraph" w:styleId="Heading7">
    <w:name w:val="heading 7"/>
    <w:basedOn w:val="Normal"/>
    <w:next w:val="Normal"/>
    <w:qFormat/>
    <w:rsid w:val="0066404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4048"/>
    <w:pPr>
      <w:ind w:left="720"/>
    </w:pPr>
    <w:rPr>
      <w:sz w:val="24"/>
    </w:rPr>
  </w:style>
  <w:style w:type="paragraph" w:styleId="Header">
    <w:name w:val="header"/>
    <w:basedOn w:val="Normal"/>
    <w:link w:val="HeaderChar"/>
    <w:rsid w:val="00664048"/>
    <w:pPr>
      <w:tabs>
        <w:tab w:val="center" w:pos="4320"/>
        <w:tab w:val="right" w:pos="8640"/>
      </w:tabs>
    </w:pPr>
  </w:style>
  <w:style w:type="paragraph" w:styleId="Footer">
    <w:name w:val="footer"/>
    <w:basedOn w:val="Normal"/>
    <w:rsid w:val="00664048"/>
    <w:pPr>
      <w:tabs>
        <w:tab w:val="center" w:pos="4320"/>
        <w:tab w:val="right" w:pos="8640"/>
      </w:tabs>
    </w:pPr>
  </w:style>
  <w:style w:type="character" w:styleId="Hyperlink">
    <w:name w:val="Hyperlink"/>
    <w:rsid w:val="000D6C3E"/>
    <w:rPr>
      <w:color w:val="0000FF"/>
      <w:u w:val="single"/>
    </w:rPr>
  </w:style>
  <w:style w:type="paragraph" w:styleId="BodyTextIndent3">
    <w:name w:val="Body Text Indent 3"/>
    <w:basedOn w:val="Normal"/>
    <w:link w:val="BodyTextIndent3Char"/>
    <w:rsid w:val="00805DEE"/>
    <w:pPr>
      <w:spacing w:after="120"/>
      <w:ind w:left="360"/>
    </w:pPr>
    <w:rPr>
      <w:sz w:val="16"/>
      <w:szCs w:val="16"/>
    </w:rPr>
  </w:style>
  <w:style w:type="character" w:customStyle="1" w:styleId="BodyTextIndent3Char">
    <w:name w:val="Body Text Indent 3 Char"/>
    <w:link w:val="BodyTextIndent3"/>
    <w:rsid w:val="00805DEE"/>
    <w:rPr>
      <w:sz w:val="16"/>
      <w:szCs w:val="16"/>
    </w:rPr>
  </w:style>
  <w:style w:type="paragraph" w:customStyle="1" w:styleId="Default">
    <w:name w:val="Default"/>
    <w:rsid w:val="00BA450D"/>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A450D"/>
    <w:pPr>
      <w:spacing w:after="120" w:line="480" w:lineRule="auto"/>
    </w:pPr>
  </w:style>
  <w:style w:type="character" w:customStyle="1" w:styleId="BodyText2Char">
    <w:name w:val="Body Text 2 Char"/>
    <w:basedOn w:val="DefaultParagraphFont"/>
    <w:link w:val="BodyText2"/>
    <w:rsid w:val="00BA450D"/>
  </w:style>
  <w:style w:type="paragraph" w:styleId="ListParagraph">
    <w:name w:val="List Paragraph"/>
    <w:basedOn w:val="Normal"/>
    <w:uiPriority w:val="34"/>
    <w:qFormat/>
    <w:rsid w:val="00BA450D"/>
    <w:pPr>
      <w:ind w:left="720"/>
    </w:pPr>
  </w:style>
  <w:style w:type="character" w:styleId="FollowedHyperlink">
    <w:name w:val="FollowedHyperlink"/>
    <w:rsid w:val="001F2C93"/>
    <w:rPr>
      <w:color w:val="800080"/>
      <w:u w:val="single"/>
    </w:rPr>
  </w:style>
  <w:style w:type="character" w:customStyle="1" w:styleId="BodyTextIndentChar">
    <w:name w:val="Body Text Indent Char"/>
    <w:link w:val="BodyTextIndent"/>
    <w:rsid w:val="00083652"/>
    <w:rPr>
      <w:sz w:val="24"/>
    </w:rPr>
  </w:style>
  <w:style w:type="character" w:customStyle="1" w:styleId="HeaderChar">
    <w:name w:val="Header Char"/>
    <w:basedOn w:val="DefaultParagraphFont"/>
    <w:link w:val="Header"/>
    <w:rsid w:val="0008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452748">
      <w:bodyDiv w:val="1"/>
      <w:marLeft w:val="0"/>
      <w:marRight w:val="0"/>
      <w:marTop w:val="0"/>
      <w:marBottom w:val="0"/>
      <w:divBdr>
        <w:top w:val="none" w:sz="0" w:space="0" w:color="auto"/>
        <w:left w:val="none" w:sz="0" w:space="0" w:color="auto"/>
        <w:bottom w:val="none" w:sz="0" w:space="0" w:color="auto"/>
        <w:right w:val="none" w:sz="0" w:space="0" w:color="auto"/>
      </w:divBdr>
    </w:div>
    <w:div w:id="11229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s.ca.gov/Portals/9/Additional-Resources/Legislation-and-Regulations/MPP/Child-Welfare-Services/Child%20Welfare%20Services%20Manual%20cws2.pdf?ver=2020-01-22-114911-740" TargetMode="External"/><Relationship Id="rId13" Type="http://schemas.openxmlformats.org/officeDocument/2006/relationships/hyperlink" Target="http://www.co.fresno.ca.us/uploadedFiles/Departments/DSS/Admin/PPGs/Child_Welfare/Ch._03/PPG%203-3-02%20Use%20of%20Structured%20Decision%20Making%20in%20Emergency%20Response%20%20%206-28-12.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sspsoa@co.fresno.ca.us" TargetMode="External"/><Relationship Id="rId12" Type="http://schemas.openxmlformats.org/officeDocument/2006/relationships/hyperlink" Target="http://leginfo.legislature.ca.gov/faces/codes_displaySection.xhtml?lawCode=PEN&amp;sectionNum=11165.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ss.ca.gov/Portals/9/Additional-Resources/Letters-and-Notices/ACLs/2020/20-12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ginfo.legislature.ca.gov/faces/codes_displaySection.xhtml?lawCode=PEN&amp;sectionNum=11165.1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eginfo.legislature.ca.gov/faces/codes_displayText.xhtml?lawCode=WIC&amp;division=2.&amp;title=&amp;part=1.&amp;chapter=2.&amp;article=7." TargetMode="External"/><Relationship Id="rId14" Type="http://schemas.openxmlformats.org/officeDocument/2006/relationships/hyperlink" Target="http://leginfo.legislature.ca.gov/faces/codes_displaySection.xhtml?lawCode=WIC&amp;sectionNum=3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DSS Policy and Procedure Guide</vt:lpstr>
    </vt:vector>
  </TitlesOfParts>
  <Company>County of Fresno</Company>
  <LinksUpToDate>false</LinksUpToDate>
  <CharactersWithSpaces>16889</CharactersWithSpaces>
  <SharedDoc>false</SharedDoc>
  <HLinks>
    <vt:vector size="84" baseType="variant">
      <vt:variant>
        <vt:i4>7078005</vt:i4>
      </vt:variant>
      <vt:variant>
        <vt:i4>39</vt:i4>
      </vt:variant>
      <vt:variant>
        <vt:i4>0</vt:i4>
      </vt:variant>
      <vt:variant>
        <vt:i4>5</vt:i4>
      </vt:variant>
      <vt:variant>
        <vt:lpwstr/>
      </vt:variant>
      <vt:variant>
        <vt:lpwstr>AttachmentA</vt:lpwstr>
      </vt:variant>
      <vt:variant>
        <vt:i4>3539048</vt:i4>
      </vt:variant>
      <vt:variant>
        <vt:i4>36</vt:i4>
      </vt:variant>
      <vt:variant>
        <vt:i4>0</vt:i4>
      </vt:variant>
      <vt:variant>
        <vt:i4>5</vt:i4>
      </vt:variant>
      <vt:variant>
        <vt:lpwstr>http://dssp8ae.intra.co.fresno.ca.us:9080/Workplace/getContent?vsId=%7bAFB797EE-64F7-4B37-8DE7-A9B9B8C744DF%7d&amp;objectStoreName=ETA&amp;objectType=document</vt:lpwstr>
      </vt:variant>
      <vt:variant>
        <vt:lpwstr/>
      </vt:variant>
      <vt:variant>
        <vt:i4>1048688</vt:i4>
      </vt:variant>
      <vt:variant>
        <vt:i4>33</vt:i4>
      </vt:variant>
      <vt:variant>
        <vt:i4>0</vt:i4>
      </vt:variant>
      <vt:variant>
        <vt:i4>5</vt:i4>
      </vt:variant>
      <vt:variant>
        <vt:lpwstr>http://leginfo.legislature.ca.gov/faces/codes_displaySection.xhtml?lawCode=WIC&amp;sectionNum=305.</vt:lpwstr>
      </vt:variant>
      <vt:variant>
        <vt:lpwstr/>
      </vt:variant>
      <vt:variant>
        <vt:i4>5046352</vt:i4>
      </vt:variant>
      <vt:variant>
        <vt:i4>30</vt:i4>
      </vt:variant>
      <vt:variant>
        <vt:i4>0</vt:i4>
      </vt:variant>
      <vt:variant>
        <vt:i4>5</vt:i4>
      </vt:variant>
      <vt:variant>
        <vt:lpwstr>http://www.co.fresno.ca.us/uploadedFiles/Departments/DSS/Admin/PPGs/Child_Welfare/Ch._03/PPG 3-3-02 Use of Structured Decision Making in Emergency Response   6-28-12.doc</vt:lpwstr>
      </vt:variant>
      <vt:variant>
        <vt:lpwstr/>
      </vt:variant>
      <vt:variant>
        <vt:i4>7078005</vt:i4>
      </vt:variant>
      <vt:variant>
        <vt:i4>27</vt:i4>
      </vt:variant>
      <vt:variant>
        <vt:i4>0</vt:i4>
      </vt:variant>
      <vt:variant>
        <vt:i4>5</vt:i4>
      </vt:variant>
      <vt:variant>
        <vt:lpwstr/>
      </vt:variant>
      <vt:variant>
        <vt:lpwstr>AttachmentA</vt:lpwstr>
      </vt:variant>
      <vt:variant>
        <vt:i4>8257633</vt:i4>
      </vt:variant>
      <vt:variant>
        <vt:i4>24</vt:i4>
      </vt:variant>
      <vt:variant>
        <vt:i4>0</vt:i4>
      </vt:variant>
      <vt:variant>
        <vt:i4>5</vt:i4>
      </vt:variant>
      <vt:variant>
        <vt:lpwstr/>
      </vt:variant>
      <vt:variant>
        <vt:lpwstr>AssessmentbyaSW</vt:lpwstr>
      </vt:variant>
      <vt:variant>
        <vt:i4>1245195</vt:i4>
      </vt:variant>
      <vt:variant>
        <vt:i4>21</vt:i4>
      </vt:variant>
      <vt:variant>
        <vt:i4>0</vt:i4>
      </vt:variant>
      <vt:variant>
        <vt:i4>5</vt:i4>
      </vt:variant>
      <vt:variant>
        <vt:lpwstr/>
      </vt:variant>
      <vt:variant>
        <vt:lpwstr>CreatingaNewReferralinCWSCMS</vt:lpwstr>
      </vt:variant>
      <vt:variant>
        <vt:i4>1245205</vt:i4>
      </vt:variant>
      <vt:variant>
        <vt:i4>18</vt:i4>
      </vt:variant>
      <vt:variant>
        <vt:i4>0</vt:i4>
      </vt:variant>
      <vt:variant>
        <vt:i4>5</vt:i4>
      </vt:variant>
      <vt:variant>
        <vt:lpwstr/>
      </vt:variant>
      <vt:variant>
        <vt:lpwstr>InitiatingtheCPSReferral</vt:lpwstr>
      </vt:variant>
      <vt:variant>
        <vt:i4>458767</vt:i4>
      </vt:variant>
      <vt:variant>
        <vt:i4>15</vt:i4>
      </vt:variant>
      <vt:variant>
        <vt:i4>0</vt:i4>
      </vt:variant>
      <vt:variant>
        <vt:i4>5</vt:i4>
      </vt:variant>
      <vt:variant>
        <vt:lpwstr/>
      </vt:variant>
      <vt:variant>
        <vt:lpwstr>Procedure</vt:lpwstr>
      </vt:variant>
      <vt:variant>
        <vt:i4>4063286</vt:i4>
      </vt:variant>
      <vt:variant>
        <vt:i4>12</vt:i4>
      </vt:variant>
      <vt:variant>
        <vt:i4>0</vt:i4>
      </vt:variant>
      <vt:variant>
        <vt:i4>5</vt:i4>
      </vt:variant>
      <vt:variant>
        <vt:lpwstr>http://cdn.ca9.uscourts.gov/datastore/opinions/2015/07/10/12-15080.pdf</vt:lpwstr>
      </vt:variant>
      <vt:variant>
        <vt:lpwstr/>
      </vt:variant>
      <vt:variant>
        <vt:i4>1966206</vt:i4>
      </vt:variant>
      <vt:variant>
        <vt:i4>9</vt:i4>
      </vt:variant>
      <vt:variant>
        <vt:i4>0</vt:i4>
      </vt:variant>
      <vt:variant>
        <vt:i4>5</vt:i4>
      </vt:variant>
      <vt:variant>
        <vt:lpwstr>http://leginfo.legislature.ca.gov/faces/codes_displaySection.xhtml?lawCode=PEN&amp;sectionNum=11165.13.</vt:lpwstr>
      </vt:variant>
      <vt:variant>
        <vt:lpwstr/>
      </vt:variant>
      <vt:variant>
        <vt:i4>6357015</vt:i4>
      </vt:variant>
      <vt:variant>
        <vt:i4>6</vt:i4>
      </vt:variant>
      <vt:variant>
        <vt:i4>0</vt:i4>
      </vt:variant>
      <vt:variant>
        <vt:i4>5</vt:i4>
      </vt:variant>
      <vt:variant>
        <vt:lpwstr>http://leginfo.legislature.ca.gov/faces/codes_displayText.xhtml?lawCode=WIC&amp;division=2.&amp;title=&amp;part=1.&amp;chapter=2.&amp;article=7.</vt:lpwstr>
      </vt:variant>
      <vt:variant>
        <vt:lpwstr/>
      </vt:variant>
      <vt:variant>
        <vt:i4>3211388</vt:i4>
      </vt:variant>
      <vt:variant>
        <vt:i4>3</vt:i4>
      </vt:variant>
      <vt:variant>
        <vt:i4>0</vt:i4>
      </vt:variant>
      <vt:variant>
        <vt:i4>5</vt:i4>
      </vt:variant>
      <vt:variant>
        <vt:lpwstr>http://www.dss.cahwnet.gov/ord/entres/getinfo/pdf/cws2.PDF</vt:lpwstr>
      </vt:variant>
      <vt:variant>
        <vt:lpwstr/>
      </vt:variant>
      <vt:variant>
        <vt:i4>7995486</vt:i4>
      </vt:variant>
      <vt:variant>
        <vt:i4>0</vt:i4>
      </vt:variant>
      <vt:variant>
        <vt:i4>0</vt:i4>
      </vt:variant>
      <vt:variant>
        <vt:i4>5</vt:i4>
      </vt:variant>
      <vt:variant>
        <vt:lpwstr>mailto:dsspsoa@co.fresno.ca.us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Policy and Procedure Guide</dc:title>
  <dc:creator>bermaf</dc:creator>
  <cp:lastModifiedBy>Charles Robbins</cp:lastModifiedBy>
  <cp:revision>2</cp:revision>
  <cp:lastPrinted>2020-12-31T22:47:00Z</cp:lastPrinted>
  <dcterms:created xsi:type="dcterms:W3CDTF">2021-06-26T21:31:00Z</dcterms:created>
  <dcterms:modified xsi:type="dcterms:W3CDTF">2021-06-26T21:31:00Z</dcterms:modified>
</cp:coreProperties>
</file>